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58CC" w14:textId="77777777" w:rsidR="00A167BE" w:rsidRPr="00A167BE" w:rsidRDefault="00A167BE" w:rsidP="00A167BE">
      <w:pPr>
        <w:spacing w:after="300"/>
        <w:jc w:val="center"/>
        <w:textAlignment w:val="baseline"/>
        <w:outlineLvl w:val="0"/>
        <w:rPr>
          <w:rFonts w:ascii="Comic Sans MS" w:eastAsia="Times New Roman" w:hAnsi="Comic Sans MS" w:cs="Times New Roman"/>
          <w:b/>
          <w:bCs/>
          <w:caps/>
          <w:color w:val="0C5831"/>
          <w:kern w:val="36"/>
          <w:sz w:val="45"/>
          <w:szCs w:val="45"/>
        </w:rPr>
      </w:pPr>
      <w:r w:rsidRPr="00A167BE">
        <w:rPr>
          <w:rFonts w:ascii="Comic Sans MS" w:eastAsia="Times New Roman" w:hAnsi="Comic Sans MS" w:cs="Times New Roman"/>
          <w:b/>
          <w:bCs/>
          <w:caps/>
          <w:color w:val="0C5831"/>
          <w:kern w:val="36"/>
          <w:sz w:val="45"/>
          <w:szCs w:val="45"/>
        </w:rPr>
        <w:t>SAFEGUARDING POLICY</w:t>
      </w:r>
    </w:p>
    <w:p w14:paraId="5AFF2E4C" w14:textId="77777777" w:rsidR="00A167BE" w:rsidRPr="00A167BE" w:rsidRDefault="00A167BE" w:rsidP="00A167BE">
      <w:pPr>
        <w:spacing w:after="180" w:line="330" w:lineRule="atLeast"/>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w:t>
      </w:r>
    </w:p>
    <w:p w14:paraId="0AA00F8D" w14:textId="77777777" w:rsidR="00A167BE" w:rsidRPr="00A167BE" w:rsidRDefault="00A167BE" w:rsidP="00A167BE">
      <w:pPr>
        <w:spacing w:before="180" w:after="120" w:line="330" w:lineRule="atLeast"/>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w:t>
      </w:r>
    </w:p>
    <w:p w14:paraId="398143F4" w14:textId="77777777" w:rsidR="00A167BE" w:rsidRDefault="00A167BE" w:rsidP="00A167BE">
      <w:pPr>
        <w:spacing w:line="330" w:lineRule="atLeast"/>
        <w:jc w:val="center"/>
        <w:textAlignment w:val="baseline"/>
        <w:rPr>
          <w:rFonts w:ascii="inherit" w:hAnsi="inherit" w:cs="Times New Roman"/>
          <w:b/>
          <w:bCs/>
          <w:color w:val="363636"/>
          <w:sz w:val="21"/>
          <w:szCs w:val="21"/>
          <w:bdr w:val="none" w:sz="0" w:space="0" w:color="auto" w:frame="1"/>
        </w:rPr>
      </w:pPr>
      <w:r>
        <w:rPr>
          <w:rFonts w:ascii="inherit" w:hAnsi="inherit" w:cs="Times New Roman"/>
          <w:b/>
          <w:bCs/>
          <w:color w:val="363636"/>
          <w:sz w:val="21"/>
          <w:szCs w:val="21"/>
          <w:bdr w:val="none" w:sz="0" w:space="0" w:color="auto" w:frame="1"/>
        </w:rPr>
        <w:t>Phoenix Starr Academy of Dance</w:t>
      </w:r>
    </w:p>
    <w:p w14:paraId="2F18B62B" w14:textId="6BF278B9" w:rsidR="00A167BE" w:rsidRPr="00A167BE" w:rsidRDefault="00E67CD1" w:rsidP="00A167BE">
      <w:pPr>
        <w:spacing w:line="330" w:lineRule="atLeast"/>
        <w:jc w:val="center"/>
        <w:textAlignment w:val="baseline"/>
        <w:rPr>
          <w:rFonts w:ascii="Century Gothic" w:hAnsi="Century Gothic" w:cs="Times New Roman"/>
          <w:color w:val="363636"/>
          <w:sz w:val="21"/>
          <w:szCs w:val="21"/>
        </w:rPr>
      </w:pPr>
      <w:r>
        <w:rPr>
          <w:rFonts w:ascii="inherit" w:hAnsi="inherit" w:cs="Times New Roman"/>
          <w:b/>
          <w:bCs/>
          <w:color w:val="363636"/>
          <w:sz w:val="21"/>
          <w:szCs w:val="21"/>
          <w:bdr w:val="none" w:sz="0" w:space="0" w:color="auto" w:frame="1"/>
        </w:rPr>
        <w:t>S</w:t>
      </w:r>
      <w:bookmarkStart w:id="0" w:name="_GoBack"/>
      <w:bookmarkEnd w:id="0"/>
      <w:r w:rsidR="00A167BE" w:rsidRPr="00A167BE">
        <w:rPr>
          <w:rFonts w:ascii="inherit" w:hAnsi="inherit" w:cs="Times New Roman"/>
          <w:b/>
          <w:bCs/>
          <w:color w:val="363636"/>
          <w:sz w:val="21"/>
          <w:szCs w:val="21"/>
          <w:bdr w:val="none" w:sz="0" w:space="0" w:color="auto" w:frame="1"/>
        </w:rPr>
        <w:t>afeguarding (CHILD PROTECTION) POLICY</w:t>
      </w:r>
    </w:p>
    <w:p w14:paraId="621150E2" w14:textId="77777777" w:rsidR="00A167BE" w:rsidRPr="00A167BE" w:rsidRDefault="00A167BE" w:rsidP="00A167BE">
      <w:pPr>
        <w:spacing w:line="330" w:lineRule="atLeast"/>
        <w:jc w:val="center"/>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 </w:t>
      </w:r>
    </w:p>
    <w:p w14:paraId="4D58CFF5"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Pr>
          <w:rFonts w:ascii="Century Gothic" w:hAnsi="Century Gothic" w:cs="Times New Roman"/>
          <w:color w:val="363636"/>
          <w:sz w:val="21"/>
          <w:szCs w:val="21"/>
        </w:rPr>
        <w:t>Phoenix Starr</w:t>
      </w:r>
      <w:r w:rsidRPr="00A167BE">
        <w:rPr>
          <w:rFonts w:ascii="Century Gothic" w:hAnsi="Century Gothic" w:cs="Times New Roman"/>
          <w:color w:val="363636"/>
          <w:sz w:val="21"/>
          <w:szCs w:val="21"/>
        </w:rPr>
        <w:t xml:space="preserve"> is committed to providing a safe and secure environment for children, staff and visitors and promoting a climate where children and adults will feel confident about sharing any concerns which they may have about their own safety or the well-being of others. We aim to safeguard and promote the welfare of children by protecting them from maltreatment; preventing impairment of children’s health or development; ensuring that children grow up in circumstances consistent with the provision of safe and effective care; and taking action to enable all children to have the best outcomes.</w:t>
      </w:r>
    </w:p>
    <w:p w14:paraId="632ECC62"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School’s Child Protection (CP) policy draws upon duties conferred by the Children Acts 1989 and 2004, The Children and Families Act 2014, S175 of the 2002 Education Act, The Education (Independent School Standards) Regulations 2014 (for independent schools), and the guidance contained in “</w:t>
      </w:r>
      <w:hyperlink r:id="rId5" w:history="1">
        <w:r w:rsidRPr="00A167BE">
          <w:rPr>
            <w:rFonts w:ascii="inherit" w:hAnsi="inherit" w:cs="Times New Roman"/>
            <w:i/>
            <w:iCs/>
            <w:color w:val="038D75"/>
            <w:sz w:val="21"/>
            <w:szCs w:val="21"/>
            <w:bdr w:val="none" w:sz="0" w:space="0" w:color="auto" w:frame="1"/>
          </w:rPr>
          <w:t>Working Together to Safeguard Children</w:t>
        </w:r>
      </w:hyperlink>
      <w:r w:rsidRPr="00A167BE">
        <w:rPr>
          <w:rFonts w:ascii="Century Gothic" w:hAnsi="Century Gothic" w:cs="Times New Roman"/>
          <w:color w:val="363636"/>
          <w:sz w:val="21"/>
          <w:szCs w:val="21"/>
        </w:rPr>
        <w:t xml:space="preserve">”, the </w:t>
      </w:r>
      <w:proofErr w:type="spellStart"/>
      <w:r w:rsidRPr="00A167BE">
        <w:rPr>
          <w:rFonts w:ascii="Century Gothic" w:hAnsi="Century Gothic" w:cs="Times New Roman"/>
          <w:color w:val="363636"/>
          <w:sz w:val="21"/>
          <w:szCs w:val="21"/>
        </w:rPr>
        <w:t>DfE’s</w:t>
      </w:r>
      <w:proofErr w:type="spellEnd"/>
      <w:r w:rsidRPr="00A167BE">
        <w:rPr>
          <w:rFonts w:ascii="Century Gothic" w:hAnsi="Century Gothic" w:cs="Times New Roman"/>
          <w:color w:val="363636"/>
          <w:sz w:val="21"/>
          <w:szCs w:val="21"/>
        </w:rPr>
        <w:t xml:space="preserve"> statutory guidance “</w:t>
      </w:r>
      <w:hyperlink r:id="rId6" w:history="1">
        <w:r w:rsidRPr="00A167BE">
          <w:rPr>
            <w:rFonts w:ascii="inherit" w:hAnsi="inherit" w:cs="Times New Roman"/>
            <w:i/>
            <w:iCs/>
            <w:color w:val="038D75"/>
            <w:sz w:val="21"/>
            <w:szCs w:val="21"/>
            <w:bdr w:val="none" w:sz="0" w:space="0" w:color="auto" w:frame="1"/>
          </w:rPr>
          <w:t>Keeping children safe in education</w:t>
        </w:r>
      </w:hyperlink>
      <w:r w:rsidRPr="00A167BE">
        <w:rPr>
          <w:rFonts w:ascii="Century Gothic" w:hAnsi="Century Gothic" w:cs="Times New Roman"/>
          <w:color w:val="363636"/>
          <w:sz w:val="21"/>
          <w:szCs w:val="21"/>
        </w:rPr>
        <w:t xml:space="preserve">”, </w:t>
      </w:r>
      <w:proofErr w:type="spellStart"/>
      <w:r w:rsidRPr="00A167BE">
        <w:rPr>
          <w:rFonts w:ascii="Century Gothic" w:hAnsi="Century Gothic" w:cs="Times New Roman"/>
          <w:color w:val="363636"/>
          <w:sz w:val="21"/>
          <w:szCs w:val="21"/>
        </w:rPr>
        <w:t>Ofsted</w:t>
      </w:r>
      <w:proofErr w:type="spellEnd"/>
      <w:r w:rsidRPr="00A167BE">
        <w:rPr>
          <w:rFonts w:ascii="Century Gothic" w:hAnsi="Century Gothic" w:cs="Times New Roman"/>
          <w:color w:val="363636"/>
          <w:sz w:val="21"/>
          <w:szCs w:val="21"/>
        </w:rPr>
        <w:t xml:space="preserve"> Guidance and procedures produced by the London Safeguarding Children Board (</w:t>
      </w:r>
      <w:hyperlink r:id="rId7" w:history="1">
        <w:r w:rsidRPr="00A167BE">
          <w:rPr>
            <w:rFonts w:ascii="inherit" w:hAnsi="inherit" w:cs="Times New Roman"/>
            <w:i/>
            <w:iCs/>
            <w:color w:val="038D75"/>
            <w:sz w:val="21"/>
            <w:szCs w:val="21"/>
            <w:bdr w:val="none" w:sz="0" w:space="0" w:color="auto" w:frame="1"/>
          </w:rPr>
          <w:t>LSCB</w:t>
        </w:r>
      </w:hyperlink>
      <w:r w:rsidRPr="00A167BE">
        <w:rPr>
          <w:rFonts w:ascii="Century Gothic" w:hAnsi="Century Gothic" w:cs="Times New Roman"/>
          <w:color w:val="363636"/>
          <w:sz w:val="21"/>
          <w:szCs w:val="21"/>
        </w:rPr>
        <w:t xml:space="preserve">) and the </w:t>
      </w:r>
      <w:proofErr w:type="spellStart"/>
      <w:r w:rsidRPr="00A167BE">
        <w:rPr>
          <w:rFonts w:ascii="Century Gothic" w:hAnsi="Century Gothic" w:cs="Times New Roman"/>
          <w:color w:val="363636"/>
          <w:sz w:val="21"/>
          <w:szCs w:val="21"/>
        </w:rPr>
        <w:t>Southwark</w:t>
      </w:r>
      <w:proofErr w:type="spellEnd"/>
      <w:r w:rsidRPr="00A167BE">
        <w:rPr>
          <w:rFonts w:ascii="Century Gothic" w:hAnsi="Century Gothic" w:cs="Times New Roman"/>
          <w:color w:val="363636"/>
          <w:sz w:val="21"/>
          <w:szCs w:val="21"/>
        </w:rPr>
        <w:t xml:space="preserve"> Safeguarding Children Board (</w:t>
      </w:r>
      <w:hyperlink r:id="rId8" w:history="1">
        <w:r w:rsidRPr="00A167BE">
          <w:rPr>
            <w:rFonts w:ascii="inherit" w:hAnsi="inherit" w:cs="Times New Roman"/>
            <w:i/>
            <w:iCs/>
            <w:color w:val="038D75"/>
            <w:sz w:val="21"/>
            <w:szCs w:val="21"/>
            <w:bdr w:val="none" w:sz="0" w:space="0" w:color="auto" w:frame="1"/>
          </w:rPr>
          <w:t>SSCB</w:t>
        </w:r>
      </w:hyperlink>
      <w:r w:rsidRPr="00A167BE">
        <w:rPr>
          <w:rFonts w:ascii="Century Gothic" w:hAnsi="Century Gothic" w:cs="Times New Roman"/>
          <w:color w:val="363636"/>
          <w:sz w:val="21"/>
          <w:szCs w:val="21"/>
        </w:rPr>
        <w:t xml:space="preserve">). We also have regard to the advice contained in </w:t>
      </w:r>
      <w:proofErr w:type="spellStart"/>
      <w:r w:rsidRPr="00A167BE">
        <w:rPr>
          <w:rFonts w:ascii="Century Gothic" w:hAnsi="Century Gothic" w:cs="Times New Roman"/>
          <w:color w:val="363636"/>
          <w:sz w:val="21"/>
          <w:szCs w:val="21"/>
        </w:rPr>
        <w:t>DfE’s</w:t>
      </w:r>
      <w:proofErr w:type="spellEnd"/>
      <w:r w:rsidRPr="00A167BE">
        <w:rPr>
          <w:rFonts w:ascii="Century Gothic" w:hAnsi="Century Gothic" w:cs="Times New Roman"/>
          <w:color w:val="363636"/>
          <w:sz w:val="21"/>
          <w:szCs w:val="21"/>
        </w:rPr>
        <w:t xml:space="preserve"> “</w:t>
      </w:r>
      <w:hyperlink r:id="rId9" w:history="1">
        <w:r w:rsidRPr="00A167BE">
          <w:rPr>
            <w:rFonts w:ascii="inherit" w:hAnsi="inherit" w:cs="Times New Roman"/>
            <w:i/>
            <w:iCs/>
            <w:color w:val="038D75"/>
            <w:sz w:val="21"/>
            <w:szCs w:val="21"/>
            <w:bdr w:val="none" w:sz="0" w:space="0" w:color="auto" w:frame="1"/>
          </w:rPr>
          <w:t>What to do if you’re worried a child is being abused</w:t>
        </w:r>
      </w:hyperlink>
      <w:r w:rsidRPr="00A167BE">
        <w:rPr>
          <w:rFonts w:ascii="Century Gothic" w:hAnsi="Century Gothic" w:cs="Times New Roman"/>
          <w:color w:val="363636"/>
          <w:sz w:val="21"/>
          <w:szCs w:val="21"/>
        </w:rPr>
        <w:t>” and “</w:t>
      </w:r>
      <w:hyperlink r:id="rId10" w:history="1">
        <w:r w:rsidRPr="00A167BE">
          <w:rPr>
            <w:rFonts w:ascii="inherit" w:hAnsi="inherit" w:cs="Times New Roman"/>
            <w:i/>
            <w:iCs/>
            <w:color w:val="038D75"/>
            <w:sz w:val="21"/>
            <w:szCs w:val="21"/>
            <w:bdr w:val="none" w:sz="0" w:space="0" w:color="auto" w:frame="1"/>
          </w:rPr>
          <w:t>Information Sharing – Advice for practitioners</w:t>
        </w:r>
      </w:hyperlink>
      <w:r w:rsidRPr="00A167BE">
        <w:rPr>
          <w:rFonts w:ascii="Century Gothic" w:hAnsi="Century Gothic" w:cs="Times New Roman"/>
          <w:color w:val="363636"/>
          <w:sz w:val="21"/>
          <w:szCs w:val="21"/>
        </w:rPr>
        <w:t>”. The policy is applicable to all on and off-site activities undertaken by pupils whilst they are the responsibility of the School.</w:t>
      </w:r>
    </w:p>
    <w:p w14:paraId="1563B866"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We will ensure that all staff read at least Part one of </w:t>
      </w:r>
      <w:proofErr w:type="spellStart"/>
      <w:r w:rsidRPr="00A167BE">
        <w:rPr>
          <w:rFonts w:ascii="Century Gothic" w:hAnsi="Century Gothic" w:cs="Times New Roman"/>
          <w:color w:val="363636"/>
          <w:sz w:val="21"/>
          <w:szCs w:val="21"/>
        </w:rPr>
        <w:t>DfE</w:t>
      </w:r>
      <w:proofErr w:type="spellEnd"/>
      <w:r w:rsidRPr="00A167BE">
        <w:rPr>
          <w:rFonts w:ascii="Century Gothic" w:hAnsi="Century Gothic" w:cs="Times New Roman"/>
          <w:color w:val="363636"/>
          <w:sz w:val="21"/>
          <w:szCs w:val="21"/>
        </w:rPr>
        <w:t xml:space="preserve"> guidance “</w:t>
      </w:r>
      <w:hyperlink r:id="rId11" w:history="1">
        <w:r w:rsidRPr="00A167BE">
          <w:rPr>
            <w:rFonts w:ascii="inherit" w:hAnsi="inherit" w:cs="Times New Roman"/>
            <w:i/>
            <w:iCs/>
            <w:color w:val="038D75"/>
            <w:sz w:val="21"/>
            <w:szCs w:val="21"/>
            <w:bdr w:val="none" w:sz="0" w:space="0" w:color="auto" w:frame="1"/>
          </w:rPr>
          <w:t>Keeping children safe in education</w:t>
        </w:r>
      </w:hyperlink>
      <w:r w:rsidRPr="00A167BE">
        <w:rPr>
          <w:rFonts w:ascii="Century Gothic" w:hAnsi="Century Gothic" w:cs="Times New Roman"/>
          <w:color w:val="363636"/>
          <w:sz w:val="21"/>
          <w:szCs w:val="21"/>
        </w:rPr>
        <w:t>” and that mechanisms are in place to assist staff to understand and discharge their role and responsibilities as set out in Part one.</w:t>
      </w:r>
    </w:p>
    <w:p w14:paraId="2DA5F101"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POLICY AIMS</w:t>
      </w:r>
    </w:p>
    <w:p w14:paraId="521B85EF"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purpose of this policy is to:</w:t>
      </w:r>
    </w:p>
    <w:p w14:paraId="04EE021C"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Identify the names of responsible persons in the school and explain the purpose of their role</w:t>
      </w:r>
    </w:p>
    <w:p w14:paraId="39D3AF4F"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Describe what should be done if anyone in the school has a concern about the safety and welfare of a child who attends the school</w:t>
      </w:r>
    </w:p>
    <w:p w14:paraId="08F939F3"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Identify the particular attention that should be paid to those children who fall into a category that might be deemed “vulnerable”</w:t>
      </w:r>
    </w:p>
    <w:p w14:paraId="5C30E75B"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Set out expectations in respect of training</w:t>
      </w:r>
    </w:p>
    <w:p w14:paraId="5B288438"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Ensure that those responsible for recruitment are aware of how to apply safeguarding principles in employing staff</w:t>
      </w:r>
    </w:p>
    <w:p w14:paraId="3C654358"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Set out expectations of how to ensure children are safeguarded when there is potential to come into contact with non-school staff, e.g. volunteers, contractors etc.</w:t>
      </w:r>
    </w:p>
    <w:p w14:paraId="13D54922"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Outline how complaints against staff will be handled</w:t>
      </w:r>
    </w:p>
    <w:p w14:paraId="78635FBC"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Set out expectations regarding record keeping</w:t>
      </w:r>
    </w:p>
    <w:p w14:paraId="175CACF4" w14:textId="77777777" w:rsidR="00A167BE" w:rsidRPr="00A167BE" w:rsidRDefault="00A167BE" w:rsidP="00A167BE">
      <w:pPr>
        <w:numPr>
          <w:ilvl w:val="0"/>
          <w:numId w:val="1"/>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lastRenderedPageBreak/>
        <w:t>Clarify how children will be kept safe through the everyday life of the school</w:t>
      </w:r>
    </w:p>
    <w:p w14:paraId="5963D7A5" w14:textId="77777777" w:rsidR="00A167BE" w:rsidRPr="00A167BE" w:rsidRDefault="00A167BE" w:rsidP="00A167BE">
      <w:pPr>
        <w:numPr>
          <w:ilvl w:val="0"/>
          <w:numId w:val="2"/>
        </w:numPr>
        <w:spacing w:before="30" w:after="12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Outline how the implementation of this policy will be monitored.</w:t>
      </w:r>
    </w:p>
    <w:p w14:paraId="6654A7F6"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This policy is consistent with all other policies adopted by the Governors and should in particular be read in conjunction with the following policies relevant to the safety and welfare of children:</w:t>
      </w:r>
    </w:p>
    <w:p w14:paraId="58BC6C18" w14:textId="77777777" w:rsidR="00A167BE" w:rsidRPr="00A167BE" w:rsidRDefault="00A167BE" w:rsidP="00A167BE">
      <w:pPr>
        <w:numPr>
          <w:ilvl w:val="0"/>
          <w:numId w:val="3"/>
        </w:numPr>
        <w:spacing w:before="30" w:after="120"/>
        <w:ind w:left="0"/>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Anti-Bullying Policy</w:t>
      </w:r>
    </w:p>
    <w:p w14:paraId="4F8BCBDB" w14:textId="77777777" w:rsidR="00A167BE" w:rsidRPr="00A167BE" w:rsidRDefault="00A167BE" w:rsidP="00A167BE">
      <w:pPr>
        <w:numPr>
          <w:ilvl w:val="0"/>
          <w:numId w:val="3"/>
        </w:numPr>
        <w:spacing w:before="30" w:after="120"/>
        <w:ind w:left="0"/>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Anti-Racist Policy</w:t>
      </w:r>
    </w:p>
    <w:p w14:paraId="4118630E" w14:textId="77777777" w:rsidR="00A167BE" w:rsidRPr="00A167BE" w:rsidRDefault="00A167BE" w:rsidP="00A167BE">
      <w:pPr>
        <w:numPr>
          <w:ilvl w:val="0"/>
          <w:numId w:val="3"/>
        </w:numPr>
        <w:spacing w:before="30" w:after="120"/>
        <w:ind w:left="0"/>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Health and Safety Policy</w:t>
      </w:r>
    </w:p>
    <w:p w14:paraId="5F9CE966" w14:textId="77777777" w:rsidR="00A167BE" w:rsidRPr="00A167BE" w:rsidRDefault="00A167BE" w:rsidP="00A167BE">
      <w:pPr>
        <w:numPr>
          <w:ilvl w:val="0"/>
          <w:numId w:val="3"/>
        </w:numPr>
        <w:spacing w:before="30" w:after="120"/>
        <w:ind w:left="0"/>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Internet Safety Policy</w:t>
      </w:r>
    </w:p>
    <w:p w14:paraId="21B2DBAD" w14:textId="77777777" w:rsidR="00A167BE" w:rsidRPr="00A167BE" w:rsidRDefault="00A167BE" w:rsidP="00A167BE">
      <w:pPr>
        <w:numPr>
          <w:ilvl w:val="0"/>
          <w:numId w:val="3"/>
        </w:numPr>
        <w:spacing w:before="30" w:after="120"/>
        <w:ind w:left="0"/>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Food Safety Policy</w:t>
      </w:r>
    </w:p>
    <w:p w14:paraId="65A24BB8" w14:textId="77777777" w:rsidR="00A167BE" w:rsidRPr="00A167BE" w:rsidRDefault="00A167BE" w:rsidP="00A167BE">
      <w:pPr>
        <w:numPr>
          <w:ilvl w:val="0"/>
          <w:numId w:val="3"/>
        </w:numPr>
        <w:spacing w:before="30" w:after="120"/>
        <w:ind w:left="0"/>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Whistle blowing Policy</w:t>
      </w:r>
    </w:p>
    <w:p w14:paraId="1E3FC3D0" w14:textId="77777777" w:rsidR="00A167BE" w:rsidRPr="00A167BE" w:rsidRDefault="00A167BE" w:rsidP="00A167BE">
      <w:pPr>
        <w:numPr>
          <w:ilvl w:val="0"/>
          <w:numId w:val="3"/>
        </w:numPr>
        <w:spacing w:before="30" w:after="120"/>
        <w:ind w:left="0"/>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Code of Conduct</w:t>
      </w:r>
    </w:p>
    <w:p w14:paraId="0F47C09B"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i/>
          <w:iCs/>
          <w:color w:val="363636"/>
          <w:sz w:val="21"/>
          <w:szCs w:val="21"/>
          <w:bdr w:val="none" w:sz="0" w:space="0" w:color="auto" w:frame="1"/>
        </w:rPr>
        <w:t> </w:t>
      </w:r>
    </w:p>
    <w:p w14:paraId="4EB4BD12"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i/>
          <w:iCs/>
          <w:color w:val="363636"/>
          <w:sz w:val="21"/>
          <w:szCs w:val="21"/>
          <w:bdr w:val="none" w:sz="0" w:space="0" w:color="auto" w:frame="1"/>
        </w:rPr>
        <w:t> </w:t>
      </w:r>
    </w:p>
    <w:p w14:paraId="06C62F50" w14:textId="77777777" w:rsidR="00A167BE" w:rsidRPr="00A167BE" w:rsidRDefault="00A167BE" w:rsidP="00A167BE">
      <w:pPr>
        <w:shd w:val="clear" w:color="auto" w:fill="173A28"/>
        <w:spacing w:before="375" w:after="120"/>
        <w:ind w:firstLine="75"/>
        <w:textAlignment w:val="baseline"/>
        <w:outlineLvl w:val="2"/>
        <w:rPr>
          <w:rFonts w:ascii="Comic Sans MS" w:eastAsia="Times New Roman" w:hAnsi="Comic Sans MS" w:cs="Times New Roman"/>
          <w:b/>
          <w:bCs/>
          <w:caps/>
          <w:color w:val="FFFFFF"/>
          <w:sz w:val="30"/>
          <w:szCs w:val="30"/>
        </w:rPr>
      </w:pPr>
      <w:r w:rsidRPr="00A167BE">
        <w:rPr>
          <w:rFonts w:ascii="Comic Sans MS" w:eastAsia="Times New Roman" w:hAnsi="Comic Sans MS" w:cs="Times New Roman"/>
          <w:b/>
          <w:bCs/>
          <w:caps/>
          <w:color w:val="FFFFFF"/>
          <w:sz w:val="30"/>
          <w:szCs w:val="30"/>
        </w:rPr>
        <w:t>RESPONSIBILITIES AND IMMEDIATE ACTION</w:t>
      </w:r>
    </w:p>
    <w:p w14:paraId="7C11C662" w14:textId="77777777" w:rsidR="00A167BE" w:rsidRPr="00A167BE" w:rsidRDefault="00A167BE" w:rsidP="00A167BE">
      <w:pPr>
        <w:spacing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Safeguarding and promoting the welfare of children in our school is the responsibility of the whole school community. All adults working in this School (including visiting staff, volunteers and students on placement) are required to report instances of actual or suspected child abuse or neglect to the Designated Safeguarding Lead who is a member of the school’s leadership team.</w:t>
      </w:r>
    </w:p>
    <w:p w14:paraId="50F491E4"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The Designated Safeguarding Lead is: M</w:t>
      </w:r>
      <w:r>
        <w:rPr>
          <w:rFonts w:ascii="inherit" w:hAnsi="inherit" w:cs="Times New Roman"/>
          <w:b/>
          <w:bCs/>
          <w:color w:val="363636"/>
          <w:sz w:val="21"/>
          <w:szCs w:val="21"/>
          <w:bdr w:val="none" w:sz="0" w:space="0" w:color="auto" w:frame="1"/>
        </w:rPr>
        <w:t xml:space="preserve">iss Jazmin Buckley </w:t>
      </w:r>
    </w:p>
    <w:p w14:paraId="518DAE12"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Designated Safeguarding Lead is also the first point of contact for external agencies that are pursuing Child Protection investigations and co-ordinates the school’s representation at CP conferences and Core Group meetings (including the submission of written reports for conferences). When an individual concern/incident is brought to the notice of the Designated Safeguarding Lead, they will be responsible for deciding upon whether or not this should be reported to other agencies as a safeguarding issue. Where there is any doubt as to the seriousness of this concern, or disagreement between the Designated Safeguarding Lead and the member of staff reporting the concern, advice will be sought from the Deputy Designated Safeguarding Lead, the LA’s Strategic Lead Officer for safeguarding in education services or the Early Help Service (EHS) Duty Manager. If a child is in immediate danger or is at risk of harm, a referral will be made to children’s social care and/or the police immediately. Anyone can make a referral. Where referrals are not made by the designated safeguarding lead, the designated safeguarding lead will be informed, as soon as possible, that a referral has been made.</w:t>
      </w:r>
    </w:p>
    <w:p w14:paraId="435BC500"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w:t>
      </w:r>
    </w:p>
    <w:p w14:paraId="32A17063"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Types of child abuse and neglect</w:t>
      </w:r>
    </w:p>
    <w:p w14:paraId="76614234"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Abuse</w:t>
      </w:r>
      <w:r w:rsidRPr="00A167BE">
        <w:rPr>
          <w:rFonts w:ascii="Century Gothic" w:hAnsi="Century Gothic" w:cs="Times New Roman"/>
          <w:color w:val="363636"/>
          <w:sz w:val="21"/>
          <w:szCs w:val="21"/>
        </w:rPr>
        <w:t>: a form of maltreatment of a child. Somebody may abuse or neglect a child by inflicting harm, or by failing to act to prevent harm. They may be abused by an adult or adults or another child or children.</w:t>
      </w:r>
    </w:p>
    <w:p w14:paraId="0C35C698"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Physical abuse</w:t>
      </w:r>
      <w:r w:rsidRPr="00A167BE">
        <w:rPr>
          <w:rFonts w:ascii="Century Gothic" w:hAnsi="Century Gothic" w:cs="Times New Roman"/>
          <w:color w:val="363636"/>
          <w:sz w:val="21"/>
          <w:szCs w:val="21"/>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61078E2"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Emotional abuse</w:t>
      </w:r>
      <w:r w:rsidRPr="00A167BE">
        <w:rPr>
          <w:rFonts w:ascii="Century Gothic" w:hAnsi="Century Gothic" w:cs="Times New Roman"/>
          <w:color w:val="363636"/>
          <w:sz w:val="21"/>
          <w:szCs w:val="21"/>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0FA2A67"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Sexual abuse</w:t>
      </w:r>
      <w:r w:rsidRPr="00A167BE">
        <w:rPr>
          <w:rFonts w:ascii="Century Gothic" w:hAnsi="Century Gothic" w:cs="Times New Roman"/>
          <w:color w:val="363636"/>
          <w:sz w:val="21"/>
          <w:szCs w:val="21"/>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8398304"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Neglect</w:t>
      </w:r>
      <w:r w:rsidRPr="00A167BE">
        <w:rPr>
          <w:rFonts w:ascii="Century Gothic" w:hAnsi="Century Gothic" w:cs="Times New Roman"/>
          <w:color w:val="363636"/>
          <w:sz w:val="21"/>
          <w:szCs w:val="21"/>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316402E0"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In addition to these types of abuse and neglect, members of staff will also be alert to following specific safeguarding issues:</w:t>
      </w:r>
    </w:p>
    <w:p w14:paraId="64CF1DB8"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Child Sexual Exploitation (CSE)</w:t>
      </w:r>
    </w:p>
    <w:p w14:paraId="78B40D95"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w:t>
      </w:r>
      <w:proofErr w:type="spellStart"/>
      <w:r w:rsidRPr="00A167BE">
        <w:rPr>
          <w:rFonts w:ascii="Century Gothic" w:hAnsi="Century Gothic" w:cs="Times New Roman"/>
          <w:color w:val="363636"/>
          <w:sz w:val="21"/>
          <w:szCs w:val="21"/>
        </w:rPr>
        <w:t>sexualised</w:t>
      </w:r>
      <w:proofErr w:type="spellEnd"/>
      <w:r w:rsidRPr="00A167BE">
        <w:rPr>
          <w:rFonts w:ascii="Century Gothic" w:hAnsi="Century Gothic" w:cs="Times New Roman"/>
          <w:color w:val="363636"/>
          <w:sz w:val="21"/>
          <w:szCs w:val="21"/>
        </w:rPr>
        <w:t xml:space="preserve"> behaviour. A child under the age of 13 is not legally capable of consenting to sex (it is statutory rape) or any other type of sexual touching. Sexual activity with a child under 16 is also an offence. It is an offence for a person to have a sexual relationship with a 16 or </w:t>
      </w:r>
      <w:proofErr w:type="gramStart"/>
      <w:r w:rsidRPr="00A167BE">
        <w:rPr>
          <w:rFonts w:ascii="Century Gothic" w:hAnsi="Century Gothic" w:cs="Times New Roman"/>
          <w:color w:val="363636"/>
          <w:sz w:val="21"/>
          <w:szCs w:val="21"/>
        </w:rPr>
        <w:t>17 year old</w:t>
      </w:r>
      <w:proofErr w:type="gramEnd"/>
      <w:r w:rsidRPr="00A167BE">
        <w:rPr>
          <w:rFonts w:ascii="Century Gothic" w:hAnsi="Century Gothic" w:cs="Times New Roman"/>
          <w:color w:val="363636"/>
          <w:sz w:val="21"/>
          <w:szCs w:val="21"/>
        </w:rPr>
        <w:t xml:space="preserve"> if that person holds a position of trust or authority in relation to the young person. Non consensual sex is rape whatever the age of the victim. If the victim is incapacitated through drink or drugs, or the victim or his or her family has been subject to violence or the threat of it, they can not be considered to have given true consent and therefore offences may have been committed. Child sexual exploitation is therefore potentially a child protection issue for all children under the age of 18.</w:t>
      </w:r>
    </w:p>
    <w:p w14:paraId="2E7A02FE"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Where it comes to our notice that a child under the age of 13 is, or may be, sexually active, whether or not they are a pupil of this school, this will result in an immediate referral to Children’s Services. In the case of a young person between the ages of 13 and 16, an individual risk assessment will be conducted in accordance with the </w:t>
      </w:r>
      <w:hyperlink r:id="rId12" w:history="1">
        <w:r w:rsidRPr="00A167BE">
          <w:rPr>
            <w:rFonts w:ascii="inherit" w:hAnsi="inherit" w:cs="Times New Roman"/>
            <w:i/>
            <w:iCs/>
            <w:color w:val="038D75"/>
            <w:sz w:val="21"/>
            <w:szCs w:val="21"/>
            <w:bdr w:val="none" w:sz="0" w:space="0" w:color="auto" w:frame="1"/>
          </w:rPr>
          <w:t>London Child Protection Procedures</w:t>
        </w:r>
      </w:hyperlink>
      <w:r w:rsidRPr="00A167BE">
        <w:rPr>
          <w:rFonts w:ascii="Century Gothic" w:hAnsi="Century Gothic" w:cs="Times New Roman"/>
          <w:color w:val="363636"/>
          <w:sz w:val="21"/>
          <w:szCs w:val="21"/>
        </w:rPr>
        <w:t>. This will determine how and when information will be shared with parents and the investigating agencies.</w:t>
      </w:r>
    </w:p>
    <w:p w14:paraId="19D1997A"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Female Genital Mutilation (FGM)</w:t>
      </w:r>
    </w:p>
    <w:p w14:paraId="18F9909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14:paraId="392C142C"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FGM is a deeply embedded social norm, </w:t>
      </w:r>
      <w:proofErr w:type="spellStart"/>
      <w:r w:rsidRPr="00A167BE">
        <w:rPr>
          <w:rFonts w:ascii="Century Gothic" w:hAnsi="Century Gothic" w:cs="Times New Roman"/>
          <w:color w:val="363636"/>
          <w:sz w:val="21"/>
          <w:szCs w:val="21"/>
        </w:rPr>
        <w:t>practised</w:t>
      </w:r>
      <w:proofErr w:type="spellEnd"/>
      <w:r w:rsidRPr="00A167BE">
        <w:rPr>
          <w:rFonts w:ascii="Century Gothic" w:hAnsi="Century Gothic" w:cs="Times New Roman"/>
          <w:color w:val="363636"/>
          <w:sz w:val="21"/>
          <w:szCs w:val="21"/>
        </w:rPr>
        <w:t xml:space="preserve"> by families for a variety of complex reasons. It is often thought to be essential for a girl to become a proper woman, and to be marriageable. The practice is not required by any religion.</w:t>
      </w:r>
    </w:p>
    <w:p w14:paraId="6B0E9B5F"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FGM is an unacceptable practice for which there is no justification. It is child abuse and a form of violence against women and girls.</w:t>
      </w:r>
    </w:p>
    <w:p w14:paraId="2A6B7EFA"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FGM is prevalent in 30 countries. These are 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w:t>
      </w:r>
    </w:p>
    <w:p w14:paraId="78F31336"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FGM is illegal in the UK. It is estimated that approximately 60,000 girls aged 0-14 were born in England and Wales to mothers who had undergone FGM and approximately 103,000 women aged 15-49 and approximately 24,000 women aged 50 and over who have migrated to England and Wales are living with the consequences of FGM. In addition, approximately 10,000 girls aged under 15 who have migrated to England and Wales are likely to have undergone FGM.</w:t>
      </w:r>
    </w:p>
    <w:p w14:paraId="2034E905"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non-maintained special schools, sixth form colleges, 16-19 academies, relevant youth accommodation or children’s homes in England. The duty does not apply in relation to suspected cases – it is limited to ‘known’ cases’ (i.e. those which are visually identified or disclosed to a professional by the victim). The duty does not apply in cases where the woman is over 18 at the time of the disclosure/discovery of FGM (even if she was under 18 when the FGM was carried out). Further information on this duty can be found in the document “</w:t>
      </w:r>
      <w:hyperlink r:id="rId13" w:history="1">
        <w:r w:rsidRPr="00A167BE">
          <w:rPr>
            <w:rFonts w:ascii="inherit" w:hAnsi="inherit" w:cs="Times New Roman"/>
            <w:i/>
            <w:iCs/>
            <w:color w:val="038D75"/>
            <w:sz w:val="21"/>
            <w:szCs w:val="21"/>
            <w:bdr w:val="none" w:sz="0" w:space="0" w:color="auto" w:frame="1"/>
          </w:rPr>
          <w:t>Mandatory Reporting of Female Genital Mutilation – procedural information</w:t>
        </w:r>
      </w:hyperlink>
      <w:r w:rsidRPr="00A167BE">
        <w:rPr>
          <w:rFonts w:ascii="Century Gothic" w:hAnsi="Century Gothic" w:cs="Times New Roman"/>
          <w:color w:val="363636"/>
          <w:sz w:val="21"/>
          <w:szCs w:val="21"/>
        </w:rPr>
        <w:t>”.</w:t>
      </w:r>
    </w:p>
    <w:p w14:paraId="28DC1599"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 xml:space="preserve">Preventing </w:t>
      </w:r>
      <w:proofErr w:type="spellStart"/>
      <w:r w:rsidRPr="00A167BE">
        <w:rPr>
          <w:rFonts w:ascii="inherit" w:hAnsi="inherit" w:cs="Times New Roman"/>
          <w:b/>
          <w:bCs/>
          <w:color w:val="363636"/>
          <w:sz w:val="21"/>
          <w:szCs w:val="21"/>
          <w:bdr w:val="none" w:sz="0" w:space="0" w:color="auto" w:frame="1"/>
        </w:rPr>
        <w:t>Radicalisation</w:t>
      </w:r>
      <w:proofErr w:type="spellEnd"/>
    </w:p>
    <w:p w14:paraId="1E354B9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14:paraId="7DA11AB1"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Examples of the ways in which people can be vulnerable to </w:t>
      </w:r>
      <w:proofErr w:type="spellStart"/>
      <w:r w:rsidRPr="00A167BE">
        <w:rPr>
          <w:rFonts w:ascii="Century Gothic" w:hAnsi="Century Gothic" w:cs="Times New Roman"/>
          <w:color w:val="363636"/>
          <w:sz w:val="21"/>
          <w:szCs w:val="21"/>
        </w:rPr>
        <w:t>radicalisation</w:t>
      </w:r>
      <w:proofErr w:type="spellEnd"/>
      <w:r w:rsidRPr="00A167BE">
        <w:rPr>
          <w:rFonts w:ascii="Century Gothic" w:hAnsi="Century Gothic" w:cs="Times New Roman"/>
          <w:color w:val="363636"/>
          <w:sz w:val="21"/>
          <w:szCs w:val="21"/>
        </w:rPr>
        <w:t xml:space="preserve"> and the indicators that might suggest that an individual might be vulnerable:</w:t>
      </w:r>
    </w:p>
    <w:p w14:paraId="288A05C4" w14:textId="77777777" w:rsidR="00A167BE" w:rsidRPr="00A167BE" w:rsidRDefault="00A167BE" w:rsidP="00A167BE">
      <w:pPr>
        <w:numPr>
          <w:ilvl w:val="0"/>
          <w:numId w:val="4"/>
        </w:numPr>
        <w:spacing w:before="30" w:after="12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 xml:space="preserve">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w:t>
      </w:r>
      <w:proofErr w:type="spellStart"/>
      <w:r w:rsidRPr="00A167BE">
        <w:rPr>
          <w:rFonts w:ascii="inherit" w:eastAsia="Times New Roman" w:hAnsi="inherit" w:cs="Times New Roman"/>
          <w:color w:val="000000"/>
          <w:sz w:val="21"/>
          <w:szCs w:val="21"/>
        </w:rPr>
        <w:t>centred</w:t>
      </w:r>
      <w:proofErr w:type="spellEnd"/>
      <w:r w:rsidRPr="00A167BE">
        <w:rPr>
          <w:rFonts w:ascii="inherit" w:eastAsia="Times New Roman" w:hAnsi="inherit" w:cs="Times New Roman"/>
          <w:color w:val="000000"/>
          <w:sz w:val="21"/>
          <w:szCs w:val="21"/>
        </w:rPr>
        <w:t xml:space="preserve">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14:paraId="520C07A5" w14:textId="77777777" w:rsidR="00A167BE" w:rsidRPr="00A167BE" w:rsidRDefault="00A167BE" w:rsidP="00A167BE">
      <w:pPr>
        <w:numPr>
          <w:ilvl w:val="0"/>
          <w:numId w:val="5"/>
        </w:numPr>
        <w:spacing w:before="30" w:after="12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14:paraId="328E1DCF" w14:textId="77777777" w:rsidR="00A167BE" w:rsidRPr="00A167BE" w:rsidRDefault="00A167BE" w:rsidP="00A167BE">
      <w:pPr>
        <w:numPr>
          <w:ilvl w:val="0"/>
          <w:numId w:val="5"/>
        </w:numPr>
        <w:spacing w:before="30" w:after="12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14:paraId="111A520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p>
    <w:p w14:paraId="39C8FF54"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bdr w:val="none" w:sz="0" w:space="0" w:color="auto" w:frame="1"/>
        </w:rPr>
        <w:t>Channel </w:t>
      </w:r>
      <w:r w:rsidRPr="00A167BE">
        <w:rPr>
          <w:rFonts w:ascii="Century Gothic" w:hAnsi="Century Gothic" w:cs="Times New Roman"/>
          <w:color w:val="363636"/>
          <w:sz w:val="21"/>
          <w:szCs w:val="21"/>
        </w:rPr>
        <w:t>is a 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14:paraId="6EF802DE"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We will refer children at risk of harm as a result of involvement or potential involvement in extremist activity to </w:t>
      </w:r>
      <w:proofErr w:type="spellStart"/>
      <w:r w:rsidRPr="00A167BE">
        <w:rPr>
          <w:rFonts w:ascii="Century Gothic" w:hAnsi="Century Gothic" w:cs="Times New Roman"/>
          <w:color w:val="363636"/>
          <w:sz w:val="21"/>
          <w:szCs w:val="21"/>
        </w:rPr>
        <w:t>Southwark</w:t>
      </w:r>
      <w:proofErr w:type="spellEnd"/>
      <w:r w:rsidRPr="00A167BE">
        <w:rPr>
          <w:rFonts w:ascii="Century Gothic" w:hAnsi="Century Gothic" w:cs="Times New Roman"/>
          <w:color w:val="363636"/>
          <w:sz w:val="21"/>
          <w:szCs w:val="21"/>
        </w:rPr>
        <w:t xml:space="preserve"> Multi Agency Safeguarding Hub (</w:t>
      </w:r>
      <w:hyperlink r:id="rId14" w:history="1">
        <w:r w:rsidRPr="00A167BE">
          <w:rPr>
            <w:rFonts w:ascii="inherit" w:hAnsi="inherit" w:cs="Times New Roman"/>
            <w:color w:val="038D75"/>
            <w:sz w:val="21"/>
            <w:szCs w:val="21"/>
            <w:u w:val="single"/>
            <w:bdr w:val="none" w:sz="0" w:space="0" w:color="auto" w:frame="1"/>
          </w:rPr>
          <w:t>MASH</w:t>
        </w:r>
      </w:hyperlink>
      <w:r w:rsidRPr="00A167BE">
        <w:rPr>
          <w:rFonts w:ascii="Century Gothic" w:hAnsi="Century Gothic" w:cs="Times New Roman"/>
          <w:color w:val="363636"/>
          <w:sz w:val="21"/>
          <w:szCs w:val="21"/>
        </w:rPr>
        <w:t>). The MASH will share the referral details of new referrals with the Prevent lead police officer and LA Prevent coordinator at the point the referral is received. The referral will then be processed though the MASH multi agency information sharing system and parallel to this the Prevent police officer will be carrying out initial screening checks. The Prevent police officer will make a referral to the Channel Practitioner if there are sufficient concerns.</w:t>
      </w:r>
    </w:p>
    <w:p w14:paraId="3B92F82F"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Private Fostering</w:t>
      </w:r>
    </w:p>
    <w:p w14:paraId="1047EE88"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Private fostering is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by marriage). Great grandparents, great aunts, great uncles and cousins are not regarded as close relatives.</w:t>
      </w:r>
    </w:p>
    <w:p w14:paraId="3296878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Pr>
          <w:rFonts w:ascii="Century Gothic" w:hAnsi="Century Gothic" w:cs="Times New Roman"/>
          <w:color w:val="363636"/>
          <w:sz w:val="21"/>
          <w:szCs w:val="21"/>
        </w:rPr>
        <w:t xml:space="preserve">The law requires that </w:t>
      </w:r>
      <w:proofErr w:type="spellStart"/>
      <w:r>
        <w:rPr>
          <w:rFonts w:ascii="Century Gothic" w:hAnsi="Century Gothic" w:cs="Times New Roman"/>
          <w:color w:val="363636"/>
          <w:sz w:val="21"/>
          <w:szCs w:val="21"/>
        </w:rPr>
        <w:t>Luton</w:t>
      </w:r>
      <w:proofErr w:type="spellEnd"/>
      <w:r>
        <w:rPr>
          <w:rFonts w:ascii="Century Gothic" w:hAnsi="Century Gothic" w:cs="Times New Roman"/>
          <w:color w:val="363636"/>
          <w:sz w:val="21"/>
          <w:szCs w:val="21"/>
        </w:rPr>
        <w:t xml:space="preserve"> </w:t>
      </w:r>
      <w:r w:rsidRPr="00A167BE">
        <w:rPr>
          <w:rFonts w:ascii="Century Gothic" w:hAnsi="Century Gothic" w:cs="Times New Roman"/>
          <w:color w:val="363636"/>
          <w:sz w:val="21"/>
          <w:szCs w:val="21"/>
        </w:rPr>
        <w:t>Council should be notified if anyone is looking after someone else's child for 28 days or more. The purpose of the council's involvement is to support the child and private foster family (and wherever possible the biological parent/s) with any issues arising. These may be practical issues such as benefits, housing, immigration or emotional issues such as keeping contact with biological family, maintaining cultural identity.</w:t>
      </w:r>
    </w:p>
    <w:p w14:paraId="53D97798"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If we become aware of a child in a private fostering arrangement within </w:t>
      </w:r>
      <w:proofErr w:type="spellStart"/>
      <w:r>
        <w:rPr>
          <w:rFonts w:ascii="Century Gothic" w:hAnsi="Century Gothic" w:cs="Times New Roman"/>
          <w:color w:val="363636"/>
          <w:sz w:val="21"/>
          <w:szCs w:val="21"/>
        </w:rPr>
        <w:t>Luton</w:t>
      </w:r>
      <w:proofErr w:type="spellEnd"/>
      <w:r>
        <w:rPr>
          <w:rFonts w:ascii="Century Gothic" w:hAnsi="Century Gothic" w:cs="Times New Roman"/>
          <w:color w:val="363636"/>
          <w:sz w:val="21"/>
          <w:szCs w:val="21"/>
        </w:rPr>
        <w:t xml:space="preserve"> </w:t>
      </w:r>
      <w:r w:rsidRPr="00A167BE">
        <w:rPr>
          <w:rFonts w:ascii="Century Gothic" w:hAnsi="Century Gothic" w:cs="Times New Roman"/>
          <w:color w:val="363636"/>
          <w:sz w:val="21"/>
          <w:szCs w:val="21"/>
        </w:rPr>
        <w:t>, we will notify the council’s Multi Agency Safeguarding Hub (</w:t>
      </w:r>
      <w:hyperlink r:id="rId15" w:history="1">
        <w:r w:rsidRPr="00A167BE">
          <w:rPr>
            <w:rFonts w:ascii="inherit" w:hAnsi="inherit" w:cs="Times New Roman"/>
            <w:color w:val="038D75"/>
            <w:sz w:val="21"/>
            <w:szCs w:val="21"/>
            <w:u w:val="single"/>
            <w:bdr w:val="none" w:sz="0" w:space="0" w:color="auto" w:frame="1"/>
          </w:rPr>
          <w:t>MASH</w:t>
        </w:r>
      </w:hyperlink>
      <w:r w:rsidRPr="00A167BE">
        <w:rPr>
          <w:rFonts w:ascii="Century Gothic" w:hAnsi="Century Gothic" w:cs="Times New Roman"/>
          <w:color w:val="363636"/>
          <w:sz w:val="21"/>
          <w:szCs w:val="21"/>
        </w:rPr>
        <w:t xml:space="preserve">) by </w:t>
      </w:r>
    </w:p>
    <w:p w14:paraId="58CDD53D"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Referrals</w:t>
      </w:r>
    </w:p>
    <w:p w14:paraId="6B7A68E3" w14:textId="77777777" w:rsidR="00A167BE" w:rsidRPr="00A167BE" w:rsidRDefault="00A167BE" w:rsidP="00A167BE">
      <w:pPr>
        <w:rPr>
          <w:rFonts w:ascii="Times New Roman" w:eastAsia="Times New Roman" w:hAnsi="Times New Roman" w:cs="Times New Roman"/>
        </w:rPr>
      </w:pPr>
      <w:r w:rsidRPr="00A167BE">
        <w:rPr>
          <w:rFonts w:ascii="Century Gothic" w:hAnsi="Century Gothic" w:cs="Times New Roman"/>
          <w:color w:val="363636"/>
          <w:sz w:val="21"/>
          <w:szCs w:val="21"/>
        </w:rPr>
        <w:t xml:space="preserve">Safeguarding referrals should be made to </w:t>
      </w:r>
      <w:proofErr w:type="spellStart"/>
      <w:r>
        <w:rPr>
          <w:rFonts w:ascii="Century Gothic" w:hAnsi="Century Gothic" w:cs="Times New Roman"/>
          <w:color w:val="363636"/>
          <w:sz w:val="21"/>
          <w:szCs w:val="21"/>
        </w:rPr>
        <w:t>Luton</w:t>
      </w:r>
      <w:proofErr w:type="spellEnd"/>
      <w:r>
        <w:rPr>
          <w:rFonts w:ascii="Century Gothic" w:hAnsi="Century Gothic" w:cs="Times New Roman"/>
          <w:color w:val="363636"/>
          <w:sz w:val="21"/>
          <w:szCs w:val="21"/>
        </w:rPr>
        <w:t xml:space="preserve"> </w:t>
      </w:r>
      <w:r w:rsidRPr="00A167BE">
        <w:rPr>
          <w:rFonts w:ascii="Century Gothic" w:hAnsi="Century Gothic" w:cs="Times New Roman"/>
          <w:color w:val="363636"/>
          <w:sz w:val="21"/>
          <w:szCs w:val="21"/>
        </w:rPr>
        <w:t>Multi Agency Safeguarding Hub (</w:t>
      </w:r>
      <w:hyperlink r:id="rId16" w:history="1">
        <w:r w:rsidRPr="00A167BE">
          <w:rPr>
            <w:rFonts w:ascii="inherit" w:hAnsi="inherit" w:cs="Times New Roman"/>
            <w:color w:val="038D75"/>
            <w:sz w:val="21"/>
            <w:szCs w:val="21"/>
            <w:u w:val="single"/>
            <w:bdr w:val="none" w:sz="0" w:space="0" w:color="auto" w:frame="1"/>
          </w:rPr>
          <w:t>MASH</w:t>
        </w:r>
      </w:hyperlink>
      <w:r w:rsidRPr="00A167BE">
        <w:rPr>
          <w:rFonts w:ascii="Century Gothic" w:hAnsi="Century Gothic" w:cs="Times New Roman"/>
          <w:color w:val="363636"/>
          <w:sz w:val="21"/>
          <w:szCs w:val="21"/>
        </w:rPr>
        <w:t xml:space="preserve">) via a Common Assessment Framework (CAF) form and copied to the LA’s Schools Safeguarding Coordinator. Prior to any written CAF being sent as a referral to social care, there should be a verbal consultation with the MASH social worker or manager, by calling the duty desk </w:t>
      </w:r>
      <w:r w:rsidRPr="00A167BE">
        <w:rPr>
          <w:rFonts w:ascii="Helvetica Neue" w:eastAsia="Times New Roman" w:hAnsi="Helvetica Neue" w:cs="Times New Roman"/>
          <w:color w:val="444444"/>
          <w:sz w:val="20"/>
          <w:szCs w:val="20"/>
          <w:shd w:val="clear" w:color="auto" w:fill="EDEEEE"/>
        </w:rPr>
        <w:t>01582 547653</w:t>
      </w:r>
      <w:r w:rsidRPr="00A167BE">
        <w:rPr>
          <w:rFonts w:ascii="inherit" w:hAnsi="inherit" w:cs="Times New Roman"/>
          <w:b/>
          <w:bCs/>
          <w:color w:val="363636"/>
          <w:sz w:val="21"/>
          <w:szCs w:val="21"/>
          <w:bdr w:val="none" w:sz="0" w:space="0" w:color="auto" w:frame="1"/>
        </w:rPr>
        <w:t>,</w:t>
      </w:r>
      <w:r w:rsidRPr="00A167BE">
        <w:rPr>
          <w:rFonts w:ascii="Century Gothic" w:hAnsi="Century Gothic" w:cs="Times New Roman"/>
          <w:color w:val="363636"/>
          <w:sz w:val="21"/>
          <w:szCs w:val="21"/>
        </w:rPr>
        <w:t xml:space="preserve"> to ensure that making a referral is an appropriate action. The parent/carer will normally be contacted to obtain their consent before a referral is made. However, if the concern involves, for example alleged or suspected child sexual abuse, </w:t>
      </w:r>
      <w:proofErr w:type="spellStart"/>
      <w:r w:rsidRPr="00A167BE">
        <w:rPr>
          <w:rFonts w:ascii="Century Gothic" w:hAnsi="Century Gothic" w:cs="Times New Roman"/>
          <w:color w:val="363636"/>
          <w:sz w:val="21"/>
          <w:szCs w:val="21"/>
        </w:rPr>
        <w:t>Honour</w:t>
      </w:r>
      <w:proofErr w:type="spellEnd"/>
      <w:r w:rsidRPr="00A167BE">
        <w:rPr>
          <w:rFonts w:ascii="Century Gothic" w:hAnsi="Century Gothic" w:cs="Times New Roman"/>
          <w:color w:val="363636"/>
          <w:sz w:val="21"/>
          <w:szCs w:val="21"/>
        </w:rPr>
        <w:t xml:space="preserve"> Based Violence, fabricated or induced illness or the Designated Safeguarding Lead has reason to believe that informing the parent at this stage might compromise the safety of the child or a staff member, nothing should be said to the parent/carer ahead of the referral, but a rationale for the decision to progress without consent should be provided with the referral.</w:t>
      </w:r>
    </w:p>
    <w:p w14:paraId="5216C39A"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In circumstances where a child has an unexplained or suspicious injury that requires urgent medical attention, the CP referral process should not delay the administration of first aid or emergency medical assistance. </w:t>
      </w:r>
      <w:r w:rsidRPr="00A167BE">
        <w:rPr>
          <w:rFonts w:ascii="inherit" w:hAnsi="inherit" w:cs="Times New Roman"/>
          <w:b/>
          <w:bCs/>
          <w:color w:val="363636"/>
          <w:sz w:val="21"/>
          <w:szCs w:val="21"/>
          <w:bdr w:val="none" w:sz="0" w:space="0" w:color="auto" w:frame="1"/>
        </w:rPr>
        <w:t>If a pupil is thought to be at immediate risk because of parental violence, intoxication, substance abuse, mental illness or threats to remove the child during the school day, for example, urgent Police intervention will be requested</w:t>
      </w:r>
      <w:r w:rsidRPr="00A167BE">
        <w:rPr>
          <w:rFonts w:ascii="Century Gothic" w:hAnsi="Century Gothic" w:cs="Times New Roman"/>
          <w:color w:val="363636"/>
          <w:sz w:val="21"/>
          <w:szCs w:val="21"/>
        </w:rPr>
        <w:t>.</w:t>
      </w:r>
    </w:p>
    <w:p w14:paraId="4E5ABD97"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Where a child sustains a physical injury or is distressed as a result of reported chastisement, or alleges that they have been chastised by the use of an implement or substance, this will immediately be reported for investigation.</w:t>
      </w:r>
    </w:p>
    <w:p w14:paraId="0A28311C"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All parents applying for places at this school will be informed of our safeguarding responsibilities and the existence of this policy. In situations where pupils sustain injury or are otherwise affected by an accident or incident whilst they are the responsibility of the school, parents will be notified of this as soon as possible.</w:t>
      </w:r>
    </w:p>
    <w:p w14:paraId="42F0BE30" w14:textId="77777777" w:rsidR="00A167BE" w:rsidRPr="00A167BE" w:rsidRDefault="00A167BE" w:rsidP="00A167BE">
      <w:pPr>
        <w:spacing w:before="180" w:after="180" w:line="330" w:lineRule="atLeast"/>
        <w:jc w:val="both"/>
        <w:textAlignment w:val="baseline"/>
        <w:rPr>
          <w:rFonts w:ascii="Century Gothic" w:hAnsi="Century Gothic" w:cs="Times New Roman"/>
          <w:color w:val="363636"/>
          <w:sz w:val="21"/>
          <w:szCs w:val="21"/>
        </w:rPr>
      </w:pPr>
      <w:r>
        <w:rPr>
          <w:rFonts w:ascii="Century Gothic" w:hAnsi="Century Gothic" w:cs="Times New Roman"/>
          <w:color w:val="363636"/>
          <w:sz w:val="21"/>
          <w:szCs w:val="21"/>
        </w:rPr>
        <w:t>Phoenix Starr</w:t>
      </w:r>
      <w:r w:rsidRPr="00A167BE">
        <w:rPr>
          <w:rFonts w:ascii="Century Gothic" w:hAnsi="Century Gothic" w:cs="Times New Roman"/>
          <w:color w:val="363636"/>
          <w:sz w:val="21"/>
          <w:szCs w:val="21"/>
        </w:rPr>
        <w:t xml:space="preserve"> </w:t>
      </w:r>
      <w:proofErr w:type="spellStart"/>
      <w:r w:rsidRPr="00A167BE">
        <w:rPr>
          <w:rFonts w:ascii="Century Gothic" w:hAnsi="Century Gothic" w:cs="Times New Roman"/>
          <w:color w:val="363636"/>
          <w:sz w:val="21"/>
          <w:szCs w:val="21"/>
        </w:rPr>
        <w:t>recognises</w:t>
      </w:r>
      <w:proofErr w:type="spellEnd"/>
      <w:r w:rsidRPr="00A167BE">
        <w:rPr>
          <w:rFonts w:ascii="Century Gothic" w:hAnsi="Century Gothic" w:cs="Times New Roman"/>
          <w:color w:val="363636"/>
          <w:sz w:val="21"/>
          <w:szCs w:val="21"/>
        </w:rPr>
        <w:t xml:space="preserve"> the need to be alert to the risks posed by strangers or others (including the parents or </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 xml:space="preserve"> of other pupils) who may wish to harm children in school or pupils travelling to and from school and will take all reasonable steps to lessen such risks.</w:t>
      </w:r>
    </w:p>
    <w:p w14:paraId="28BD0810" w14:textId="77777777" w:rsidR="00A167BE" w:rsidRPr="00A167BE" w:rsidRDefault="00A167BE" w:rsidP="00A167BE">
      <w:pPr>
        <w:spacing w:before="240" w:after="120"/>
        <w:textAlignment w:val="baseline"/>
        <w:outlineLvl w:val="1"/>
        <w:rPr>
          <w:rFonts w:ascii="Comic Sans MS" w:eastAsia="Times New Roman" w:hAnsi="Comic Sans MS" w:cs="Times New Roman"/>
          <w:b/>
          <w:bCs/>
          <w:caps/>
          <w:color w:val="173A28"/>
          <w:sz w:val="38"/>
          <w:szCs w:val="38"/>
        </w:rPr>
      </w:pPr>
      <w:r w:rsidRPr="00A167BE">
        <w:rPr>
          <w:rFonts w:ascii="Comic Sans MS" w:eastAsia="Times New Roman" w:hAnsi="Comic Sans MS" w:cs="Times New Roman"/>
          <w:b/>
          <w:bCs/>
          <w:caps/>
          <w:color w:val="173A28"/>
          <w:sz w:val="38"/>
          <w:szCs w:val="38"/>
          <w:u w:val="single"/>
        </w:rPr>
        <w:t>VULNERABLE PUPILS</w:t>
      </w:r>
    </w:p>
    <w:p w14:paraId="76EB125E" w14:textId="77777777" w:rsidR="00A167BE" w:rsidRPr="00A167BE" w:rsidRDefault="00A167BE" w:rsidP="00A167BE">
      <w:pPr>
        <w:spacing w:after="120" w:line="330" w:lineRule="atLeast"/>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Particular vigilance will be exercised in respect of pupils who are subject to Child Protection Plan and any incidents or concerns involving these children will be reported immediately to the allocated Social Worker (and confirmed in writing; copied to the LA’s Schools Safeguarding Coordinator). If the pupil in question is a Looked-After child, this will also be brought to the notice of the Designated Person with responsibility for children in public care.</w:t>
      </w:r>
    </w:p>
    <w:p w14:paraId="332CA812" w14:textId="77777777" w:rsidR="00A167BE" w:rsidRPr="00A167BE" w:rsidRDefault="00A167BE" w:rsidP="00A167BE">
      <w:pPr>
        <w:spacing w:before="180" w:after="120" w:line="330" w:lineRule="atLeast"/>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We acknowledge that children with special educational needs (SEN) and disabilities can face additional safeguarding challenges. We are aware that additional barriers can exist when </w:t>
      </w:r>
      <w:proofErr w:type="spellStart"/>
      <w:r w:rsidRPr="00A167BE">
        <w:rPr>
          <w:rFonts w:ascii="Century Gothic" w:hAnsi="Century Gothic" w:cs="Times New Roman"/>
          <w:color w:val="363636"/>
          <w:sz w:val="21"/>
          <w:szCs w:val="21"/>
        </w:rPr>
        <w:t>recognising</w:t>
      </w:r>
      <w:proofErr w:type="spellEnd"/>
      <w:r w:rsidRPr="00A167BE">
        <w:rPr>
          <w:rFonts w:ascii="Century Gothic" w:hAnsi="Century Gothic" w:cs="Times New Roman"/>
          <w:color w:val="363636"/>
          <w:sz w:val="21"/>
          <w:szCs w:val="21"/>
        </w:rPr>
        <w:t xml:space="preserve"> abuse and neglect in this group of children. This can include assumptions that indicators of possible abuse such as behaviour, mood and injury relate to the child’s disability without further exploration; children with SEN and disabilities can be disproportionally impacted by things like bullying- without outwardly showing any signs; and communication barriers and difficulties in overcoming these barriers.</w:t>
      </w:r>
    </w:p>
    <w:p w14:paraId="53388132"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If a pupil discloses that they have witnessed domestic abuse or it is suspected that they may be living in a household which is affected by family violence, this will be referred to the Designated Safeguarding Lead as a safeguarding issue.</w:t>
      </w:r>
    </w:p>
    <w:p w14:paraId="39C14005"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The School also acknowledges the additional need for support and protection of children who are vulnerable by virtue of homelessness, refugee/asylum seeker status, the effects of substance abuse within the family, those who are young </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 mid-year admissions, pupils who are excluded from school and pupils where English is an additional language, particularly for very young children, using the translation service if necessary.</w:t>
      </w:r>
    </w:p>
    <w:p w14:paraId="45C1C606"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The school has a strong commitment to an anti-bullying policy and will consider all coercive acts and peer on peer abuse within a Child Protection context. We </w:t>
      </w:r>
      <w:proofErr w:type="spellStart"/>
      <w:r w:rsidRPr="00A167BE">
        <w:rPr>
          <w:rFonts w:ascii="Century Gothic" w:hAnsi="Century Gothic" w:cs="Times New Roman"/>
          <w:color w:val="363636"/>
          <w:sz w:val="21"/>
          <w:szCs w:val="21"/>
        </w:rPr>
        <w:t>recognise</w:t>
      </w:r>
      <w:proofErr w:type="spellEnd"/>
      <w:r w:rsidRPr="00A167BE">
        <w:rPr>
          <w:rFonts w:ascii="Century Gothic" w:hAnsi="Century Gothic" w:cs="Times New Roman"/>
          <w:color w:val="363636"/>
          <w:sz w:val="21"/>
          <w:szCs w:val="21"/>
        </w:rPr>
        <w:t xml:space="preserve"> that some pupils will sometimes negatively affect the learning and wellbeing of other pupils and their behaviour will be dealt with under the school’s behaviour policy. As a school, we will </w:t>
      </w:r>
      <w:proofErr w:type="spellStart"/>
      <w:r w:rsidRPr="00A167BE">
        <w:rPr>
          <w:rFonts w:ascii="Century Gothic" w:hAnsi="Century Gothic" w:cs="Times New Roman"/>
          <w:color w:val="363636"/>
          <w:sz w:val="21"/>
          <w:szCs w:val="21"/>
        </w:rPr>
        <w:t>minimise</w:t>
      </w:r>
      <w:proofErr w:type="spellEnd"/>
      <w:r w:rsidRPr="00A167BE">
        <w:rPr>
          <w:rFonts w:ascii="Century Gothic" w:hAnsi="Century Gothic" w:cs="Times New Roman"/>
          <w:color w:val="363636"/>
          <w:sz w:val="21"/>
          <w:szCs w:val="21"/>
        </w:rPr>
        <w:t xml:space="preserv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delivering targeted work on assertiveness and keeping safe to those pupils identified as being at risk, developing robust risk assessments and providing targeted work for pupils identified as being a potential risk to other pupils. Occasionally allegation may be of a peer on peer abuse nature, which may include physical abuse (violence, particularly pre-planned, forcing other children to use drugs or alcohol), emotional abuse (blackmail or extortion, threats and intimidation), sexual abuse (indecent exposure, indecent touching or serious sexual assaults, forcing other children to watch pornography or take part in sexting) and sexual exploitation (encouraging other children to engage in inappropriate sexual behaviour, having an older boyfriend/girlfriend, associating with unknown adults or other sexually exploited children, staying out overnight, photographing or videoing other children performing indecent acts). Any possible peer on peer abuse case will be shared with the designated safeguarding lead with a view to referring to appropriate agencies following the referral procedures.</w:t>
      </w:r>
    </w:p>
    <w:p w14:paraId="35D6B596"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We will always ascertain the views and feelings of all children. We acknowledge that children who are affected by abuse or neglect may demonstrate their needs and distress through their words, actions, behaviour, </w:t>
      </w:r>
      <w:proofErr w:type="spellStart"/>
      <w:r w:rsidRPr="00A167BE">
        <w:rPr>
          <w:rFonts w:ascii="Century Gothic" w:hAnsi="Century Gothic" w:cs="Times New Roman"/>
          <w:color w:val="363636"/>
          <w:sz w:val="21"/>
          <w:szCs w:val="21"/>
        </w:rPr>
        <w:t>demeanour</w:t>
      </w:r>
      <w:proofErr w:type="spellEnd"/>
      <w:r w:rsidRPr="00A167BE">
        <w:rPr>
          <w:rFonts w:ascii="Century Gothic" w:hAnsi="Century Gothic" w:cs="Times New Roman"/>
          <w:color w:val="363636"/>
          <w:sz w:val="21"/>
          <w:szCs w:val="21"/>
        </w:rPr>
        <w:t>, school work or other children.</w:t>
      </w:r>
    </w:p>
    <w:p w14:paraId="09011A6E"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TRAINING</w:t>
      </w:r>
    </w:p>
    <w:p w14:paraId="0A5FA6C3"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Whole-school in-service training on safeguarding issues will be </w:t>
      </w:r>
      <w:proofErr w:type="spellStart"/>
      <w:r w:rsidRPr="00A167BE">
        <w:rPr>
          <w:rFonts w:ascii="Century Gothic" w:hAnsi="Century Gothic" w:cs="Times New Roman"/>
          <w:color w:val="363636"/>
          <w:sz w:val="21"/>
          <w:szCs w:val="21"/>
        </w:rPr>
        <w:t>organised</w:t>
      </w:r>
      <w:proofErr w:type="spellEnd"/>
      <w:r w:rsidRPr="00A167BE">
        <w:rPr>
          <w:rFonts w:ascii="Century Gothic" w:hAnsi="Century Gothic" w:cs="Times New Roman"/>
          <w:color w:val="363636"/>
          <w:sz w:val="21"/>
          <w:szCs w:val="21"/>
        </w:rPr>
        <w:t xml:space="preserve"> on at least a three yearly basis</w:t>
      </w:r>
      <w:r>
        <w:rPr>
          <w:rFonts w:ascii="Century Gothic" w:hAnsi="Century Gothic" w:cs="Times New Roman"/>
          <w:color w:val="363636"/>
          <w:sz w:val="21"/>
          <w:szCs w:val="21"/>
        </w:rPr>
        <w:t xml:space="preserve">, </w:t>
      </w:r>
      <w:proofErr w:type="gramStart"/>
      <w:r w:rsidRPr="00A167BE">
        <w:rPr>
          <w:rFonts w:ascii="Century Gothic" w:hAnsi="Century Gothic" w:cs="Times New Roman"/>
          <w:color w:val="363636"/>
          <w:sz w:val="21"/>
          <w:szCs w:val="21"/>
        </w:rPr>
        <w:t>In</w:t>
      </w:r>
      <w:proofErr w:type="gramEnd"/>
      <w:r w:rsidRPr="00A167BE">
        <w:rPr>
          <w:rFonts w:ascii="Century Gothic" w:hAnsi="Century Gothic" w:cs="Times New Roman"/>
          <w:color w:val="363636"/>
          <w:sz w:val="21"/>
          <w:szCs w:val="21"/>
        </w:rPr>
        <w:t xml:space="preserve"> addition, all staff members will receive safeguarding and child protection updates (for example, via email, e-bulletins and staff meetings), as required, but at least annually, to provide them with relevant skills and knowledge to safeguard children effectively. All newly recruited staff (teaching and non-teaching) and Governors will be apprised of this policy and will be required to attend relevant LA or Safeguarding Board training. In addition, all new staff and temporary staff will be required to attend an induction session with the Designated Safeguarding Lead or their deputy on their first day in the school.</w:t>
      </w:r>
    </w:p>
    <w:p w14:paraId="128D2E2E"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Designated Safeguarding Lead (and their Deputies) will attend the LA’s dedicated induction course and then refresher training at least every two years. The designated safeguarding lead will also undertake Prevent awareness training.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Designated staff will be encouraged to attend appropriate network meetings and to participate in the </w:t>
      </w:r>
      <w:hyperlink r:id="rId17" w:history="1">
        <w:r w:rsidRPr="00A167BE">
          <w:rPr>
            <w:rFonts w:ascii="inherit" w:hAnsi="inherit" w:cs="Times New Roman"/>
            <w:i/>
            <w:iCs/>
            <w:color w:val="038D75"/>
            <w:sz w:val="21"/>
            <w:szCs w:val="21"/>
            <w:bdr w:val="none" w:sz="0" w:space="0" w:color="auto" w:frame="1"/>
          </w:rPr>
          <w:t>multi-agency training programme</w:t>
        </w:r>
      </w:hyperlink>
      <w:r w:rsidRPr="00A167BE">
        <w:rPr>
          <w:rFonts w:ascii="Century Gothic" w:hAnsi="Century Gothic" w:cs="Times New Roman"/>
          <w:color w:val="363636"/>
          <w:sz w:val="21"/>
          <w:szCs w:val="21"/>
        </w:rPr>
        <w:t> </w:t>
      </w:r>
      <w:proofErr w:type="spellStart"/>
      <w:r w:rsidRPr="00A167BE">
        <w:rPr>
          <w:rFonts w:ascii="Century Gothic" w:hAnsi="Century Gothic" w:cs="Times New Roman"/>
          <w:color w:val="363636"/>
          <w:sz w:val="21"/>
          <w:szCs w:val="21"/>
        </w:rPr>
        <w:t>organised</w:t>
      </w:r>
      <w:proofErr w:type="spellEnd"/>
      <w:r w:rsidRPr="00A167BE">
        <w:rPr>
          <w:rFonts w:ascii="Century Gothic" w:hAnsi="Century Gothic" w:cs="Times New Roman"/>
          <w:color w:val="363636"/>
          <w:sz w:val="21"/>
          <w:szCs w:val="21"/>
        </w:rPr>
        <w:t xml:space="preserve"> by the </w:t>
      </w:r>
      <w:proofErr w:type="spellStart"/>
      <w:r w:rsidRPr="00A167BE">
        <w:rPr>
          <w:rFonts w:ascii="Century Gothic" w:hAnsi="Century Gothic" w:cs="Times New Roman"/>
          <w:color w:val="363636"/>
          <w:sz w:val="21"/>
          <w:szCs w:val="21"/>
        </w:rPr>
        <w:t>Southwark</w:t>
      </w:r>
      <w:proofErr w:type="spellEnd"/>
      <w:r w:rsidRPr="00A167BE">
        <w:rPr>
          <w:rFonts w:ascii="Century Gothic" w:hAnsi="Century Gothic" w:cs="Times New Roman"/>
          <w:color w:val="363636"/>
          <w:sz w:val="21"/>
          <w:szCs w:val="21"/>
        </w:rPr>
        <w:t xml:space="preserve"> Safeguarding Children Board (SSCB).</w:t>
      </w:r>
    </w:p>
    <w:p w14:paraId="4D315C0C"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RECRUITMENT</w:t>
      </w:r>
    </w:p>
    <w:p w14:paraId="79A5212E"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Pr>
          <w:rFonts w:ascii="Century Gothic" w:hAnsi="Century Gothic" w:cs="Times New Roman"/>
          <w:color w:val="363636"/>
          <w:sz w:val="21"/>
          <w:szCs w:val="21"/>
        </w:rPr>
        <w:t>Phoenix Starr</w:t>
      </w:r>
      <w:r w:rsidRPr="00A167BE">
        <w:rPr>
          <w:rFonts w:ascii="Century Gothic" w:hAnsi="Century Gothic" w:cs="Times New Roman"/>
          <w:color w:val="363636"/>
          <w:sz w:val="21"/>
          <w:szCs w:val="21"/>
        </w:rPr>
        <w:t xml:space="preserve"> is committed to the principles of safer recruitment and, as part of that, adopts recruitment procedures that help deter, reject and/or identify people who might abuse children. Safe recruitment processes are followed and all staff recruited to the school will be subject to appropriate identity, qualification and health checks. References will be verified and appropriate criminal record checks [Disclosure and Barring Service (DBS) checks], barred list checks and prohibition checks will be undertaken. The level of DBS check required, and whether a prohibition check is required, will depend on the role and duties of an applicant to work in the school, as outlined in Part three of the </w:t>
      </w:r>
      <w:proofErr w:type="spellStart"/>
      <w:r w:rsidRPr="00A167BE">
        <w:rPr>
          <w:rFonts w:ascii="Century Gothic" w:hAnsi="Century Gothic" w:cs="Times New Roman"/>
          <w:color w:val="363636"/>
          <w:sz w:val="21"/>
          <w:szCs w:val="21"/>
        </w:rPr>
        <w:t>DfE</w:t>
      </w:r>
      <w:proofErr w:type="spellEnd"/>
      <w:r w:rsidRPr="00A167BE">
        <w:rPr>
          <w:rFonts w:ascii="Century Gothic" w:hAnsi="Century Gothic" w:cs="Times New Roman"/>
          <w:color w:val="363636"/>
          <w:sz w:val="21"/>
          <w:szCs w:val="21"/>
        </w:rPr>
        <w:t xml:space="preserve"> guidance “</w:t>
      </w:r>
      <w:hyperlink r:id="rId18" w:history="1">
        <w:r w:rsidRPr="00A167BE">
          <w:rPr>
            <w:rFonts w:ascii="inherit" w:hAnsi="inherit" w:cs="Times New Roman"/>
            <w:i/>
            <w:iCs/>
            <w:color w:val="038D75"/>
            <w:sz w:val="21"/>
            <w:szCs w:val="21"/>
            <w:bdr w:val="none" w:sz="0" w:space="0" w:color="auto" w:frame="1"/>
          </w:rPr>
          <w:t>Keeping children safe in education</w:t>
        </w:r>
      </w:hyperlink>
      <w:r w:rsidRPr="00A167BE">
        <w:rPr>
          <w:rFonts w:ascii="Century Gothic" w:hAnsi="Century Gothic" w:cs="Times New Roman"/>
          <w:color w:val="363636"/>
          <w:sz w:val="21"/>
          <w:szCs w:val="21"/>
        </w:rPr>
        <w:t xml:space="preserve">”. We will also have regard to </w:t>
      </w:r>
      <w:proofErr w:type="spellStart"/>
      <w:r w:rsidRPr="00A167BE">
        <w:rPr>
          <w:rFonts w:ascii="Century Gothic" w:hAnsi="Century Gothic" w:cs="Times New Roman"/>
          <w:color w:val="363636"/>
          <w:sz w:val="21"/>
          <w:szCs w:val="21"/>
        </w:rPr>
        <w:t>DfE’s</w:t>
      </w:r>
      <w:proofErr w:type="spellEnd"/>
      <w:r w:rsidRPr="00A167BE">
        <w:rPr>
          <w:rFonts w:ascii="Century Gothic" w:hAnsi="Century Gothic" w:cs="Times New Roman"/>
          <w:color w:val="363636"/>
          <w:sz w:val="21"/>
          <w:szCs w:val="21"/>
        </w:rPr>
        <w:t xml:space="preserve"> statutory guidance for schools about the employment of staff disqualified from childcare “</w:t>
      </w:r>
      <w:hyperlink r:id="rId19" w:history="1">
        <w:r w:rsidRPr="00A167BE">
          <w:rPr>
            <w:rFonts w:ascii="inherit" w:hAnsi="inherit" w:cs="Times New Roman"/>
            <w:i/>
            <w:iCs/>
            <w:color w:val="038D75"/>
            <w:sz w:val="21"/>
            <w:szCs w:val="21"/>
            <w:bdr w:val="none" w:sz="0" w:space="0" w:color="auto" w:frame="1"/>
          </w:rPr>
          <w:t>Disqualification under the Childcare Act 2006</w:t>
        </w:r>
      </w:hyperlink>
      <w:r w:rsidRPr="00A167BE">
        <w:rPr>
          <w:rFonts w:ascii="Century Gothic" w:hAnsi="Century Gothic" w:cs="Times New Roman"/>
          <w:color w:val="363636"/>
          <w:sz w:val="21"/>
          <w:szCs w:val="21"/>
        </w:rPr>
        <w:t>”, which also contains information about ‘disqualification by association’.</w:t>
      </w:r>
    </w:p>
    <w:p w14:paraId="4EF6E655"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Relevant members of staff and governors who are involved in recruitment will undertake safer recruitment training. The school will ensure that at least one person on any appointment panel has undertaken safer recruitment training in line with staffing regulations.</w:t>
      </w:r>
    </w:p>
    <w:p w14:paraId="70EF3832"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This School will only use employment agencies which can demonstrate that they positively vet their supply staff and will report the misconduct of temporary or agency staff to the agency concerned and to the LA. Staff joining the School on a permanent or temporary basis will be given a copy of this policy. Additionally, the Staff Handbook confirms CP procedures within the School.</w:t>
      </w:r>
    </w:p>
    <w:p w14:paraId="244BD6E5"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VOLUNTEERS</w:t>
      </w:r>
    </w:p>
    <w:p w14:paraId="0C7FC511"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Any parent or other person/</w:t>
      </w:r>
      <w:proofErr w:type="spellStart"/>
      <w:r w:rsidRPr="00A167BE">
        <w:rPr>
          <w:rFonts w:ascii="Century Gothic" w:hAnsi="Century Gothic" w:cs="Times New Roman"/>
          <w:color w:val="363636"/>
          <w:sz w:val="21"/>
          <w:szCs w:val="21"/>
        </w:rPr>
        <w:t>organisation</w:t>
      </w:r>
      <w:proofErr w:type="spellEnd"/>
      <w:r w:rsidRPr="00A167BE">
        <w:rPr>
          <w:rFonts w:ascii="Century Gothic" w:hAnsi="Century Gothic" w:cs="Times New Roman"/>
          <w:color w:val="363636"/>
          <w:sz w:val="21"/>
          <w:szCs w:val="21"/>
        </w:rPr>
        <w:t xml:space="preserve"> engaged by the school to work in a voluntary capacity with pupils will be subject to all reasonable vetting procedures and Criminal Records Checks.</w:t>
      </w:r>
    </w:p>
    <w:p w14:paraId="1CB7E7A8"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Under no circumstances a volunteer in respect of whom no checks have been obtained will be left unsupervised or allowed to work in regulated activity.</w:t>
      </w:r>
    </w:p>
    <w:p w14:paraId="563EE0A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Volunteers who on an unsupervised basis teach or look after children regularly, or provide personal care on a one-off basis in our school are deemed to 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will include barred list information) on any such volunteer should we have any concerns.</w:t>
      </w:r>
    </w:p>
    <w:p w14:paraId="453CA76E"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law has removed supervised volunteers from regulated activity. There is no legal requirement to obtain DBS certificate for volunteers who are not in regulated activity and who are supervised regularly and on ongoing day to day basis by a person who is in regulated activity, but an enhanced DBS check without a barred list check may be requested following a risk assessment.</w:t>
      </w:r>
    </w:p>
    <w:p w14:paraId="42EFF51C"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Further information on checks on volunteers can be found in Part three of the </w:t>
      </w:r>
      <w:proofErr w:type="spellStart"/>
      <w:r w:rsidRPr="00A167BE">
        <w:rPr>
          <w:rFonts w:ascii="Century Gothic" w:hAnsi="Century Gothic" w:cs="Times New Roman"/>
          <w:color w:val="363636"/>
          <w:sz w:val="21"/>
          <w:szCs w:val="21"/>
        </w:rPr>
        <w:t>DfE</w:t>
      </w:r>
      <w:proofErr w:type="spellEnd"/>
      <w:r w:rsidRPr="00A167BE">
        <w:rPr>
          <w:rFonts w:ascii="Century Gothic" w:hAnsi="Century Gothic" w:cs="Times New Roman"/>
          <w:color w:val="363636"/>
          <w:sz w:val="21"/>
          <w:szCs w:val="21"/>
        </w:rPr>
        <w:t xml:space="preserve"> guidance “</w:t>
      </w:r>
      <w:hyperlink r:id="rId20" w:history="1">
        <w:r w:rsidRPr="00A167BE">
          <w:rPr>
            <w:rFonts w:ascii="inherit" w:hAnsi="inherit" w:cs="Times New Roman"/>
            <w:i/>
            <w:iCs/>
            <w:color w:val="038D75"/>
            <w:sz w:val="21"/>
            <w:szCs w:val="21"/>
            <w:bdr w:val="none" w:sz="0" w:space="0" w:color="auto" w:frame="1"/>
          </w:rPr>
          <w:t>Keeping children safe in education</w:t>
        </w:r>
      </w:hyperlink>
      <w:r w:rsidRPr="00A167BE">
        <w:rPr>
          <w:rFonts w:ascii="Century Gothic" w:hAnsi="Century Gothic" w:cs="Times New Roman"/>
          <w:color w:val="363636"/>
          <w:sz w:val="21"/>
          <w:szCs w:val="21"/>
        </w:rPr>
        <w:t>”.</w:t>
      </w:r>
    </w:p>
    <w:p w14:paraId="0A9B1E5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Volunteers will be subject to the same code of conduct as paid employees of the school.</w:t>
      </w:r>
    </w:p>
    <w:p w14:paraId="7BE6FFE2"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Voluntary sector groups that operate within this school or provide off-site services for our pupils or use school facilities will be expected to adhere to this policy or operate a policy which is compliant with the procedures adopted by the </w:t>
      </w:r>
      <w:proofErr w:type="spellStart"/>
      <w:r w:rsidRPr="00A167BE">
        <w:rPr>
          <w:rFonts w:ascii="Century Gothic" w:hAnsi="Century Gothic" w:cs="Times New Roman"/>
          <w:color w:val="363636"/>
          <w:sz w:val="21"/>
          <w:szCs w:val="21"/>
        </w:rPr>
        <w:t>Southwark</w:t>
      </w:r>
      <w:proofErr w:type="spellEnd"/>
      <w:r w:rsidRPr="00A167BE">
        <w:rPr>
          <w:rFonts w:ascii="Century Gothic" w:hAnsi="Century Gothic" w:cs="Times New Roman"/>
          <w:color w:val="363636"/>
          <w:sz w:val="21"/>
          <w:szCs w:val="21"/>
        </w:rPr>
        <w:t xml:space="preserve"> Safeguarding Children Board. Premises lettings and loans are subject to acceptance of this requirement.</w:t>
      </w:r>
    </w:p>
    <w:p w14:paraId="67F387F8"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STAFF CODE OF CONDUCT</w:t>
      </w:r>
    </w:p>
    <w:p w14:paraId="04B43380"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All staff (paid and voluntary) are expected to adhere to a code of conduct in respect of their contact with pupils and their families. The Teachers’ Standards 2012 state that all teachers, including </w:t>
      </w:r>
      <w:proofErr w:type="spellStart"/>
      <w:r w:rsidRPr="00A167BE">
        <w:rPr>
          <w:rFonts w:ascii="Century Gothic" w:hAnsi="Century Gothic" w:cs="Times New Roman"/>
          <w:color w:val="363636"/>
          <w:sz w:val="21"/>
          <w:szCs w:val="21"/>
        </w:rPr>
        <w:t>headteachers</w:t>
      </w:r>
      <w:proofErr w:type="spellEnd"/>
      <w:r w:rsidRPr="00A167BE">
        <w:rPr>
          <w:rFonts w:ascii="Century Gothic" w:hAnsi="Century Gothic" w:cs="Times New Roman"/>
          <w:color w:val="363636"/>
          <w:sz w:val="21"/>
          <w:szCs w:val="21"/>
        </w:rPr>
        <w:t xml:space="preserve">, should safeguard children’s wellbeing and maintain public trust in the teaching profession as part of their professional duties. Children will be treated with respect and dignity and no punishment, detention, restraint, sanctions or rewards are allowed outside of those detailed in the school’s Behaviour Management Policy. Whilst it would be unrealistic and undesirable to preclude all physical contact between adults and children, staff are expected to exercise caution and avoid placing themselves in a position where their actions might be open to criticism or misinterpretation. Where incidents occur which might otherwise be misconstrued, or in the exceptional circumstances where it becomes necessary to physically restrain a pupil for their own protection or others’ safety, this will be appropriately recorded and reported to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and parents. Any physical restraint used will comply with </w:t>
      </w:r>
      <w:proofErr w:type="spellStart"/>
      <w:r w:rsidRPr="00A167BE">
        <w:rPr>
          <w:rFonts w:ascii="Century Gothic" w:hAnsi="Century Gothic" w:cs="Times New Roman"/>
          <w:color w:val="363636"/>
          <w:sz w:val="21"/>
          <w:szCs w:val="21"/>
        </w:rPr>
        <w:t>DfE</w:t>
      </w:r>
      <w:proofErr w:type="spellEnd"/>
      <w:r w:rsidRPr="00A167BE">
        <w:rPr>
          <w:rFonts w:ascii="Century Gothic" w:hAnsi="Century Gothic" w:cs="Times New Roman"/>
          <w:color w:val="363636"/>
          <w:sz w:val="21"/>
          <w:szCs w:val="21"/>
        </w:rPr>
        <w:t xml:space="preserve"> guidance “</w:t>
      </w:r>
      <w:hyperlink r:id="rId21" w:history="1">
        <w:r w:rsidRPr="00A167BE">
          <w:rPr>
            <w:rFonts w:ascii="inherit" w:hAnsi="inherit" w:cs="Times New Roman"/>
            <w:i/>
            <w:iCs/>
            <w:color w:val="038D75"/>
            <w:sz w:val="21"/>
            <w:szCs w:val="21"/>
            <w:bdr w:val="none" w:sz="0" w:space="0" w:color="auto" w:frame="1"/>
          </w:rPr>
          <w:t>Use of reasonable force in schools</w:t>
        </w:r>
      </w:hyperlink>
      <w:r w:rsidRPr="00A167BE">
        <w:rPr>
          <w:rFonts w:ascii="Century Gothic" w:hAnsi="Century Gothic" w:cs="Times New Roman"/>
          <w:color w:val="363636"/>
          <w:sz w:val="21"/>
          <w:szCs w:val="21"/>
        </w:rPr>
        <w:t>”.</w:t>
      </w:r>
    </w:p>
    <w:p w14:paraId="1028796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Except in cases of emergency, first aid will only be administered by qualified First Aiders. If it is necessary for the child to remove clothing for first aid treatment, there will, wherever possible, be another adult present. If a child needs help with toileting, nappy changing or washing after soiling themselves, another adult should be present or within earshot. All first aid treatment and non-routine changing or personal care will be recorded and shared with parents/</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 xml:space="preserve"> at the earliest opportunity.</w:t>
      </w:r>
    </w:p>
    <w:p w14:paraId="7BC5942B"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Children requiring regular medication or therapies for long-term medical conditions will be made the subject of a Medical Plan that has been agreed with the parents and health authority.</w:t>
      </w:r>
    </w:p>
    <w:p w14:paraId="65D22137"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For their own safety and protection, staff should exercise caution in situations where they are alone with pupils. Other than in formal teaching situations; for </w:t>
      </w:r>
      <w:proofErr w:type="gramStart"/>
      <w:r w:rsidRPr="00A167BE">
        <w:rPr>
          <w:rFonts w:ascii="Century Gothic" w:hAnsi="Century Gothic" w:cs="Times New Roman"/>
          <w:color w:val="363636"/>
          <w:sz w:val="21"/>
          <w:szCs w:val="21"/>
        </w:rPr>
        <w:t>example</w:t>
      </w:r>
      <w:proofErr w:type="gramEnd"/>
      <w:r w:rsidRPr="00A167BE">
        <w:rPr>
          <w:rFonts w:ascii="Century Gothic" w:hAnsi="Century Gothic" w:cs="Times New Roman"/>
          <w:color w:val="363636"/>
          <w:sz w:val="21"/>
          <w:szCs w:val="21"/>
        </w:rPr>
        <w:t xml:space="preserve"> during musical instrument tuition, the door to the room in which the 1:1 coaching, counselling or meeting is taking place should be left open. Where this is not practicable because of the need for confidentiality, another member of staff will be asked to maintain a presence nearby and a record will be kept of the circumstances of the meeting. All rooms that are used for the teaching or counselling of pupils will have clear and unobstructed glass panels in the doors.</w:t>
      </w:r>
    </w:p>
    <w:p w14:paraId="495134E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School staff should also be alert to the possible risks that might arise from social contact with pupils outside of the school. Home visits to pupils or private tuition of pupils should only take place with the knowledge and approval of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Visits/telephone calls by pupils to the homes of staff members should only occur in exceptional circumstances and with the prior knowledge and approval of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Any unplanned contact of this nature or suspected infatuations or “crushes” will be reported to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Staff supervising off-site activities or school journeys will be provided with a school mobile phone as a point of contact for parents and </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w:t>
      </w:r>
    </w:p>
    <w:p w14:paraId="4B66D69C"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Staff will only use the school’s digital technology resources and systems for professional purposes or for uses deemed ‘reasonable’ by the Head and Governing Body. Staff will only use the approved school email, school learning platform or other school approved communication systems with pupils or parents/</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 xml:space="preserve"> and only communicate with them on appropriate school business and will not disclose their personal telephone numbers and email addresses to pupils or parents/</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 Staff will not use personal cameras (digital or otherwise) or camera phones for taking and transferring images of pupils or staff without permission and will not store images at home.</w:t>
      </w:r>
    </w:p>
    <w:p w14:paraId="4343F8F6"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Staff should be aware of the school’s whistle-blowing procedures and share immediately any disclosure or concern that relates to a member of staff with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or one of the Designated Safeguarding Leads if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is not available and nothing should be said to the colleague involved. It should be shared with the Chair of Governors if it relates to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w:t>
      </w:r>
    </w:p>
    <w:p w14:paraId="21B2CA7D"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CONTRACTORS</w:t>
      </w:r>
    </w:p>
    <w:p w14:paraId="630EDE12"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Building contractors who are engaged by or on behalf of the school to undertake works on site will be made aware of this policy and the reasons for this. Long-term contractors who work regularly in the school during term time will be asked to provide their consent for DBS checks to be undertaken. These checks will be undertaken when individual risk assessments by the Leadership Team deem this to be appropriate. 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14:paraId="4C6A4F60"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Individuals and </w:t>
      </w:r>
      <w:proofErr w:type="spellStart"/>
      <w:r w:rsidRPr="00A167BE">
        <w:rPr>
          <w:rFonts w:ascii="Century Gothic" w:hAnsi="Century Gothic" w:cs="Times New Roman"/>
          <w:color w:val="363636"/>
          <w:sz w:val="21"/>
          <w:szCs w:val="21"/>
        </w:rPr>
        <w:t>organisations</w:t>
      </w:r>
      <w:proofErr w:type="spellEnd"/>
      <w:r w:rsidRPr="00A167BE">
        <w:rPr>
          <w:rFonts w:ascii="Century Gothic" w:hAnsi="Century Gothic" w:cs="Times New Roman"/>
          <w:color w:val="363636"/>
          <w:sz w:val="21"/>
          <w:szCs w:val="21"/>
        </w:rPr>
        <w:t xml:space="preserve"> that are contracted by the school to work with or provide services to pupils will be expected to adhere to this policy and their compliance will be monitored. Any such contractors will be subject to the appropriate level of DBS check, if any such check is required (for example because the contractor is carrying out teaching or providing some type of care for or supervision of children regularly). Contractors for whom an appropriate DBS check has not been undertaken will be supervised if they will have contact with children. Under no circumstances we will allow a contractor in respect of whom no checks have been obtained to work unsupervised, or engage in regulated activity. We will determine the appropriate level of supervision depending on the circumstances.</w:t>
      </w:r>
    </w:p>
    <w:p w14:paraId="2573F2DD"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We will always check the identity of contractors and their staff on arrival at the school.</w:t>
      </w:r>
    </w:p>
    <w:p w14:paraId="6C38CBB8"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COMPLAINTS/ALLEGATIONS MADE AGAINST STAFF</w:t>
      </w:r>
    </w:p>
    <w:p w14:paraId="59EC3DF7"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Pr>
          <w:rFonts w:ascii="Century Gothic" w:hAnsi="Century Gothic" w:cs="Times New Roman"/>
          <w:color w:val="363636"/>
          <w:sz w:val="21"/>
          <w:szCs w:val="21"/>
        </w:rPr>
        <w:t>Phoenix Starr</w:t>
      </w:r>
      <w:r w:rsidRPr="00A167BE">
        <w:rPr>
          <w:rFonts w:ascii="Century Gothic" w:hAnsi="Century Gothic" w:cs="Times New Roman"/>
          <w:color w:val="363636"/>
          <w:sz w:val="21"/>
          <w:szCs w:val="21"/>
        </w:rPr>
        <w:t xml:space="preserve"> takes seriously all complaints made against members of staff. Procedures are in place for pupils, parents and staff to share any concern that they may have about the actions of any member staff or volunteer. All such complaints will be brought immediately to the attention of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or one of the Designated Safeguarding Leads if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is not available and nothing should be said to the colleague involved. In cases where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is the subject of the allegation or concern, they will be reported to the Chair of Governors, in order that they may activate the appropriate procedures. These procedures are used in respect of all cases in which it is alleged that a teacher or member of staff (including volunteers) in a school or college that provides education for children under 18 years of age has:</w:t>
      </w:r>
    </w:p>
    <w:p w14:paraId="57120AC4" w14:textId="77777777" w:rsidR="00A167BE" w:rsidRPr="00A167BE" w:rsidRDefault="00A167BE" w:rsidP="00A167BE">
      <w:pPr>
        <w:numPr>
          <w:ilvl w:val="0"/>
          <w:numId w:val="6"/>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behaved in a way that has harmed a child, or may have harmed a child;</w:t>
      </w:r>
    </w:p>
    <w:p w14:paraId="6A33D977" w14:textId="77777777" w:rsidR="00A167BE" w:rsidRPr="00A167BE" w:rsidRDefault="00A167BE" w:rsidP="00A167BE">
      <w:pPr>
        <w:numPr>
          <w:ilvl w:val="0"/>
          <w:numId w:val="6"/>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possibly committed a criminal offence against or related to a child; or</w:t>
      </w:r>
    </w:p>
    <w:p w14:paraId="622AA962" w14:textId="77777777" w:rsidR="00A167BE" w:rsidRPr="00A167BE" w:rsidRDefault="00A167BE" w:rsidP="00A167BE">
      <w:pPr>
        <w:numPr>
          <w:ilvl w:val="0"/>
          <w:numId w:val="6"/>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behaved towards a child or children in a way that indicates he or she would pose a risk of harm children.</w:t>
      </w:r>
    </w:p>
    <w:p w14:paraId="19B0F7CF" w14:textId="77777777" w:rsidR="00A167BE" w:rsidRPr="00A167BE" w:rsidRDefault="00A167BE" w:rsidP="00A167BE">
      <w:pPr>
        <w:spacing w:before="180" w:after="18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Local Authority’s Designated Officer(s) (DO) should be informed of all allegations that come to a school’s attention and appear to meet the criteria. Contact can also be made with LA’s Schools Safeguarding Coordinator who will liaise with the DO. Many cases may well either not meet the criteria set out above, or may do so without warranting consideration of either a police investigation or enquiries by local authority children’s social care services. In these cases, local arrangements will be followed to resolve cases without delay.</w:t>
      </w:r>
    </w:p>
    <w:p w14:paraId="351F868F" w14:textId="77777777" w:rsidR="00A167BE" w:rsidRPr="00A167BE" w:rsidRDefault="00A167BE" w:rsidP="00A167BE">
      <w:pPr>
        <w:spacing w:before="180" w:after="18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Some rare allegations will be so serious they will require immediate intervention by children’s social care services and/or police. In such cases, referral to the DO will lead to a Strategy Meeting or Discussion being held in accordance with the </w:t>
      </w:r>
      <w:proofErr w:type="spellStart"/>
      <w:r w:rsidRPr="00A167BE">
        <w:rPr>
          <w:rFonts w:ascii="Century Gothic" w:hAnsi="Century Gothic" w:cs="Times New Roman"/>
          <w:color w:val="363636"/>
          <w:sz w:val="21"/>
          <w:szCs w:val="21"/>
        </w:rPr>
        <w:t>DfE</w:t>
      </w:r>
      <w:proofErr w:type="spellEnd"/>
      <w:r w:rsidRPr="00A167BE">
        <w:rPr>
          <w:rFonts w:ascii="Century Gothic" w:hAnsi="Century Gothic" w:cs="Times New Roman"/>
          <w:color w:val="363636"/>
          <w:sz w:val="21"/>
          <w:szCs w:val="21"/>
        </w:rPr>
        <w:t xml:space="preserve"> guidance and London SCB procedures. This process will agree upon the appropriate course of action and the time-scale for investigations.</w:t>
      </w:r>
    </w:p>
    <w:p w14:paraId="1579E4EF"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school has a legal duty to refer to the DBS anyone who has harmed, or poses a risk of harm, to a child and who has been removed from working (paid or unpaid) in regulated activity, or would have been removed had they not left. The DBS will consider whether to bar the person. Referrals will be made as soon as possible after the resignation or removal of the individual.</w:t>
      </w:r>
    </w:p>
    <w:p w14:paraId="00505528"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The full procedures about dealing with allegations of abuse made against teachers and other staff can be found in Part Four of the </w:t>
      </w:r>
      <w:proofErr w:type="spellStart"/>
      <w:r w:rsidRPr="00A167BE">
        <w:rPr>
          <w:rFonts w:ascii="Century Gothic" w:hAnsi="Century Gothic" w:cs="Times New Roman"/>
          <w:color w:val="363636"/>
          <w:sz w:val="21"/>
          <w:szCs w:val="21"/>
        </w:rPr>
        <w:t>DfE</w:t>
      </w:r>
      <w:proofErr w:type="spellEnd"/>
      <w:r w:rsidRPr="00A167BE">
        <w:rPr>
          <w:rFonts w:ascii="Century Gothic" w:hAnsi="Century Gothic" w:cs="Times New Roman"/>
          <w:color w:val="363636"/>
          <w:sz w:val="21"/>
          <w:szCs w:val="21"/>
        </w:rPr>
        <w:t xml:space="preserve"> guidance “</w:t>
      </w:r>
      <w:hyperlink r:id="rId22" w:history="1">
        <w:r w:rsidRPr="00A167BE">
          <w:rPr>
            <w:rFonts w:ascii="inherit" w:hAnsi="inherit" w:cs="Times New Roman"/>
            <w:i/>
            <w:iCs/>
            <w:color w:val="038D75"/>
            <w:sz w:val="21"/>
            <w:szCs w:val="21"/>
            <w:bdr w:val="none" w:sz="0" w:space="0" w:color="auto" w:frame="1"/>
          </w:rPr>
          <w:t>Keeping children safe in education</w:t>
        </w:r>
      </w:hyperlink>
      <w:r w:rsidRPr="00A167BE">
        <w:rPr>
          <w:rFonts w:ascii="Century Gothic" w:hAnsi="Century Gothic" w:cs="Times New Roman"/>
          <w:color w:val="363636"/>
          <w:sz w:val="21"/>
          <w:szCs w:val="21"/>
        </w:rPr>
        <w:t>”..</w:t>
      </w:r>
    </w:p>
    <w:p w14:paraId="24DF9914" w14:textId="77777777" w:rsidR="00A167BE" w:rsidRDefault="00A167BE" w:rsidP="00A167BE">
      <w:pPr>
        <w:spacing w:line="330" w:lineRule="atLeast"/>
        <w:jc w:val="both"/>
        <w:textAlignment w:val="baseline"/>
        <w:rPr>
          <w:rFonts w:ascii="inherit" w:hAnsi="inherit" w:cs="Times New Roman"/>
          <w:b/>
          <w:bCs/>
          <w:color w:val="363636"/>
          <w:sz w:val="21"/>
          <w:szCs w:val="21"/>
          <w:bdr w:val="none" w:sz="0" w:space="0" w:color="auto" w:frame="1"/>
        </w:rPr>
      </w:pPr>
    </w:p>
    <w:p w14:paraId="31005AED"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RECORDS</w:t>
      </w:r>
    </w:p>
    <w:p w14:paraId="75AD02F9"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Brief and accurate written notes will be kept of all incidents and child protection or child in need concerns relating to individual pupils. These notes are significant especially if the incident or the concern does not lead to a referral to other agencies. This information may be shared directly with other agencies as appropriate. All contact with parents and external agencies will be logged and these will be kept as CP records. The school will take into account the views and wishes of the child who is the subject of the concern but staff will be alert to the dangers of colluding with dangerous “secrets”.</w:t>
      </w:r>
    </w:p>
    <w:p w14:paraId="0957F23D"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Child protection records are not open to pupils or parents. All CP records are kept securely by the Designated Safeguarding Lead and separately from educational records. They may only be accessed by the Designated Safeguarding Lead, their Deputies and the senior managers of the school.</w:t>
      </w:r>
    </w:p>
    <w:p w14:paraId="0DF4B14E"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content of Child Protection Conference or Review reports prepared by the school will follow the headings recommended by Children’s Services and will, wherever possible, be shared with the parents/carer in advance of the meeting.</w:t>
      </w:r>
    </w:p>
    <w:p w14:paraId="7F42B814"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Child Protection records will be sent to receiving schools separately and under a confidential cover when pupils leave the school, ensuring secure transit and a confirmation of receipt will be obtained.</w:t>
      </w:r>
    </w:p>
    <w:p w14:paraId="3D9CC0B1"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If a pupil is withdrawn from the school having not reached the normal date of transfer; due to a family move or any other reason, all efforts will be made to identify any new address and the school to which they are being admitted and to ensure that their educational records are sent without delay to the child’s new school. If the parent/carer fails to provide this information, an urgent referral will be made to the Early Help Service either through the EHS Duty Officer or through the local team manager in order that they might make further enquiries. If this school receives educational records concerning a child who is not registered with us, the records will be returned promptly to the sending school with a note, advising them to refer to their LA’s Children’s Services Department. </w:t>
      </w:r>
      <w:r w:rsidRPr="00A167BE">
        <w:rPr>
          <w:rFonts w:ascii="inherit" w:hAnsi="inherit" w:cs="Times New Roman"/>
          <w:b/>
          <w:bCs/>
          <w:color w:val="363636"/>
          <w:sz w:val="21"/>
          <w:szCs w:val="21"/>
          <w:bdr w:val="none" w:sz="0" w:space="0" w:color="auto" w:frame="1"/>
        </w:rPr>
        <w:t xml:space="preserve">A child’s name will only be removed from the School’s Admissions Register in accordance with the Pupil Registration Regulations or with the </w:t>
      </w:r>
      <w:proofErr w:type="spellStart"/>
      <w:r w:rsidRPr="00A167BE">
        <w:rPr>
          <w:rFonts w:ascii="inherit" w:hAnsi="inherit" w:cs="Times New Roman"/>
          <w:b/>
          <w:bCs/>
          <w:color w:val="363636"/>
          <w:sz w:val="21"/>
          <w:szCs w:val="21"/>
          <w:bdr w:val="none" w:sz="0" w:space="0" w:color="auto" w:frame="1"/>
        </w:rPr>
        <w:t>authorisation</w:t>
      </w:r>
      <w:proofErr w:type="spellEnd"/>
      <w:r w:rsidRPr="00A167BE">
        <w:rPr>
          <w:rFonts w:ascii="inherit" w:hAnsi="inherit" w:cs="Times New Roman"/>
          <w:b/>
          <w:bCs/>
          <w:color w:val="363636"/>
          <w:sz w:val="21"/>
          <w:szCs w:val="21"/>
          <w:bdr w:val="none" w:sz="0" w:space="0" w:color="auto" w:frame="1"/>
        </w:rPr>
        <w:t xml:space="preserve"> of the Local Team Manager in the Early Help Service.</w:t>
      </w:r>
    </w:p>
    <w:p w14:paraId="41990FA8"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All additions to or deletions from the school roll will trigger the completion of a Common Transfer File (CTF) which will be downloaded to the appropriate database via the S2S system with particular regard to pupils leaving the school with unknown destination.</w:t>
      </w:r>
    </w:p>
    <w:p w14:paraId="27FA7334" w14:textId="77777777" w:rsidR="00A167BE" w:rsidRPr="00A167BE" w:rsidRDefault="00A167BE" w:rsidP="00A167BE">
      <w:pPr>
        <w:spacing w:before="180" w:after="120" w:line="330" w:lineRule="atLeast"/>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school will require documentary proof as to the identity of pupils presented for admission. If there is any doubt as to the identity of a pupil, advice will be sought from the local authority and other statutory agencies, as appropriate. We will maintain accurate and up to date records of those with Parental Responsibility and emergency contacts. Pupils will only be released to the care of those with Parental Responsibility or someone acting with their written consent.</w:t>
      </w:r>
    </w:p>
    <w:p w14:paraId="4E225D31"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SAFETY IN THE SCHOOL</w:t>
      </w:r>
    </w:p>
    <w:p w14:paraId="175E0FB3"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No internal doors to classrooms will be locked whilst pupils are present in these areas.</w:t>
      </w:r>
    </w:p>
    <w:p w14:paraId="0E8CF2EA"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Entry to school premises will be controlled by doors that are secured physically or by constant staff supervision or video surveillance. </w:t>
      </w:r>
      <w:proofErr w:type="spellStart"/>
      <w:r w:rsidRPr="00A167BE">
        <w:rPr>
          <w:rFonts w:ascii="Century Gothic" w:hAnsi="Century Gothic" w:cs="Times New Roman"/>
          <w:color w:val="363636"/>
          <w:sz w:val="21"/>
          <w:szCs w:val="21"/>
        </w:rPr>
        <w:t>Authorised</w:t>
      </w:r>
      <w:proofErr w:type="spellEnd"/>
      <w:r w:rsidRPr="00A167BE">
        <w:rPr>
          <w:rFonts w:ascii="Century Gothic" w:hAnsi="Century Gothic" w:cs="Times New Roman"/>
          <w:color w:val="363636"/>
          <w:sz w:val="21"/>
          <w:szCs w:val="21"/>
        </w:rPr>
        <w:t xml:space="preserve"> visitors to the school will be logged into and out of the premises and will be asked to wear their identity badges or be issued with school visitor badges. Unidentified visitors will be challenged by staff or reported to the </w:t>
      </w:r>
      <w:proofErr w:type="spellStart"/>
      <w:r w:rsidRPr="00A167BE">
        <w:rPr>
          <w:rFonts w:ascii="Century Gothic" w:hAnsi="Century Gothic" w:cs="Times New Roman"/>
          <w:color w:val="363636"/>
          <w:sz w:val="21"/>
          <w:szCs w:val="21"/>
        </w:rPr>
        <w:t>Headteacher</w:t>
      </w:r>
      <w:proofErr w:type="spellEnd"/>
      <w:r w:rsidRPr="00A167BE">
        <w:rPr>
          <w:rFonts w:ascii="Century Gothic" w:hAnsi="Century Gothic" w:cs="Times New Roman"/>
          <w:color w:val="363636"/>
          <w:sz w:val="21"/>
          <w:szCs w:val="21"/>
        </w:rPr>
        <w:t xml:space="preserve"> or school office. Carelessness in closing any controlled entrance will be challenged.</w:t>
      </w:r>
    </w:p>
    <w:p w14:paraId="504FA6EA"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The presence of intruders and suspicious strangers seen loitering near the school or approaching pupils, will be reported to the Police by calling 101 or 999, depending on the circumstances and the urgency of the case so that if police stops these individuals they can be spoken to about what they were doing and dealt with accordingly. Brief information about the incident will be sent to LA’s Schools Safeguarding Coordinator with a view to alerting other local schools in liaison with the police and through appropriate systems.</w:t>
      </w:r>
    </w:p>
    <w:p w14:paraId="1AC349C9" w14:textId="77777777" w:rsidR="00A167BE" w:rsidRPr="00A167BE" w:rsidRDefault="00A167BE" w:rsidP="00A167BE">
      <w:pPr>
        <w:spacing w:before="180" w:after="18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Parents, </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 xml:space="preserve"> or relatives may only take still or video photographic images of pupils in school or on school-</w:t>
      </w:r>
      <w:proofErr w:type="spellStart"/>
      <w:r w:rsidRPr="00A167BE">
        <w:rPr>
          <w:rFonts w:ascii="Century Gothic" w:hAnsi="Century Gothic" w:cs="Times New Roman"/>
          <w:color w:val="363636"/>
          <w:sz w:val="21"/>
          <w:szCs w:val="21"/>
        </w:rPr>
        <w:t>organised</w:t>
      </w:r>
      <w:proofErr w:type="spellEnd"/>
      <w:r w:rsidRPr="00A167BE">
        <w:rPr>
          <w:rFonts w:ascii="Century Gothic" w:hAnsi="Century Gothic" w:cs="Times New Roman"/>
          <w:color w:val="363636"/>
          <w:sz w:val="21"/>
          <w:szCs w:val="21"/>
        </w:rPr>
        <w:t xml:space="preserve"> activities with the prior consent of the school and then only in designated areas. Images taken must be for private use only. Recording and/or photographing other than for private use would require the consent of the other parents whose children may be captured on film. Without this consent the Data Protection legislation would be breached. If parents do not wish their children to be photographed or filmed and express this view in writing, their rights will be respected.</w:t>
      </w:r>
    </w:p>
    <w:p w14:paraId="50F25147"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CURRICULUM</w:t>
      </w:r>
    </w:p>
    <w:p w14:paraId="7B24DF8A" w14:textId="77777777" w:rsidR="00A167BE" w:rsidRPr="00A167BE" w:rsidRDefault="00A167BE" w:rsidP="00A167BE">
      <w:pPr>
        <w:spacing w:before="180" w:after="180" w:line="330" w:lineRule="atLeast"/>
        <w:jc w:val="both"/>
        <w:textAlignment w:val="baseline"/>
        <w:rPr>
          <w:rFonts w:ascii="Century Gothic" w:hAnsi="Century Gothic" w:cs="Times New Roman"/>
          <w:color w:val="363636"/>
          <w:sz w:val="21"/>
          <w:szCs w:val="21"/>
        </w:rPr>
      </w:pPr>
      <w:r>
        <w:rPr>
          <w:rFonts w:ascii="Century Gothic" w:hAnsi="Century Gothic" w:cs="Times New Roman"/>
          <w:color w:val="363636"/>
          <w:sz w:val="21"/>
          <w:szCs w:val="21"/>
        </w:rPr>
        <w:t>Phoenix Starr</w:t>
      </w:r>
      <w:r w:rsidRPr="00A167BE">
        <w:rPr>
          <w:rFonts w:ascii="Century Gothic" w:hAnsi="Century Gothic" w:cs="Times New Roman"/>
          <w:color w:val="363636"/>
          <w:sz w:val="21"/>
          <w:szCs w:val="21"/>
        </w:rPr>
        <w:t xml:space="preserve"> acknowledges the important role that the curriculum can play in the prevention of abuse and in the preparation of our pupils for the responsibilities of adult life and citizenship. It is expected that all curriculum </w:t>
      </w:r>
      <w:proofErr w:type="spellStart"/>
      <w:r w:rsidRPr="00A167BE">
        <w:rPr>
          <w:rFonts w:ascii="Century Gothic" w:hAnsi="Century Gothic" w:cs="Times New Roman"/>
          <w:color w:val="363636"/>
          <w:sz w:val="21"/>
          <w:szCs w:val="21"/>
        </w:rPr>
        <w:t>co-ordinators</w:t>
      </w:r>
      <w:proofErr w:type="spellEnd"/>
      <w:r w:rsidRPr="00A167BE">
        <w:rPr>
          <w:rFonts w:ascii="Century Gothic" w:hAnsi="Century Gothic" w:cs="Times New Roman"/>
          <w:color w:val="363636"/>
          <w:sz w:val="21"/>
          <w:szCs w:val="21"/>
        </w:rPr>
        <w:t xml:space="preserve"> will consider the opportunities that exist in their area of responsibility for promoting the welfare and safety of pupils. As appropriate, the curriculum will be used to build resilience, help pupils to keep safe and to know how to ask for help if their safety is threatened. As part of developing a healthy, safer lifestyle, pupils will be taught, for example:</w:t>
      </w:r>
    </w:p>
    <w:p w14:paraId="50A0ADAA" w14:textId="77777777" w:rsidR="00A167BE" w:rsidRPr="00A167BE" w:rsidRDefault="00A167BE" w:rsidP="00A167BE">
      <w:pPr>
        <w:numPr>
          <w:ilvl w:val="0"/>
          <w:numId w:val="7"/>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 xml:space="preserve">to </w:t>
      </w:r>
      <w:proofErr w:type="spellStart"/>
      <w:r w:rsidRPr="00A167BE">
        <w:rPr>
          <w:rFonts w:ascii="inherit" w:eastAsia="Times New Roman" w:hAnsi="inherit" w:cs="Times New Roman"/>
          <w:color w:val="363636"/>
          <w:sz w:val="21"/>
          <w:szCs w:val="21"/>
        </w:rPr>
        <w:t>recognise</w:t>
      </w:r>
      <w:proofErr w:type="spellEnd"/>
      <w:r w:rsidRPr="00A167BE">
        <w:rPr>
          <w:rFonts w:ascii="inherit" w:eastAsia="Times New Roman" w:hAnsi="inherit" w:cs="Times New Roman"/>
          <w:color w:val="363636"/>
          <w:sz w:val="21"/>
          <w:szCs w:val="21"/>
        </w:rPr>
        <w:t xml:space="preserve"> and manage risks in different situations and then decide how to behave responsibly;</w:t>
      </w:r>
    </w:p>
    <w:p w14:paraId="3F332867" w14:textId="77777777" w:rsidR="00A167BE" w:rsidRPr="00A167BE" w:rsidRDefault="00A167BE" w:rsidP="00A167BE">
      <w:pPr>
        <w:numPr>
          <w:ilvl w:val="0"/>
          <w:numId w:val="7"/>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to judge what kinds of physical contact are acceptable and unacceptable;</w:t>
      </w:r>
    </w:p>
    <w:p w14:paraId="28A1C27F" w14:textId="77777777" w:rsidR="00A167BE" w:rsidRPr="00A167BE" w:rsidRDefault="00A167BE" w:rsidP="00A167BE">
      <w:pPr>
        <w:numPr>
          <w:ilvl w:val="0"/>
          <w:numId w:val="7"/>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 xml:space="preserve">to </w:t>
      </w:r>
      <w:proofErr w:type="spellStart"/>
      <w:r w:rsidRPr="00A167BE">
        <w:rPr>
          <w:rFonts w:ascii="inherit" w:eastAsia="Times New Roman" w:hAnsi="inherit" w:cs="Times New Roman"/>
          <w:color w:val="363636"/>
          <w:sz w:val="21"/>
          <w:szCs w:val="21"/>
        </w:rPr>
        <w:t>recognise</w:t>
      </w:r>
      <w:proofErr w:type="spellEnd"/>
      <w:r w:rsidRPr="00A167BE">
        <w:rPr>
          <w:rFonts w:ascii="inherit" w:eastAsia="Times New Roman" w:hAnsi="inherit" w:cs="Times New Roman"/>
          <w:color w:val="363636"/>
          <w:sz w:val="21"/>
          <w:szCs w:val="21"/>
        </w:rPr>
        <w:t xml:space="preserve"> when pressure from others (including people they know) threatens their personal safety and well-being; including knowing when and where to get help;</w:t>
      </w:r>
    </w:p>
    <w:p w14:paraId="60AF5C20" w14:textId="77777777" w:rsidR="00A167BE" w:rsidRPr="00A167BE" w:rsidRDefault="00A167BE" w:rsidP="00A167BE">
      <w:pPr>
        <w:numPr>
          <w:ilvl w:val="0"/>
          <w:numId w:val="7"/>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to use assertiveness techniques to resist unhelpful pressure;</w:t>
      </w:r>
    </w:p>
    <w:p w14:paraId="426E173C" w14:textId="77777777" w:rsidR="00A167BE" w:rsidRPr="00A167BE" w:rsidRDefault="00A167BE" w:rsidP="00A167BE">
      <w:pPr>
        <w:numPr>
          <w:ilvl w:val="0"/>
          <w:numId w:val="8"/>
        </w:numPr>
        <w:spacing w:before="30" w:after="12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emotional literacy.</w:t>
      </w:r>
    </w:p>
    <w:p w14:paraId="147E29F2"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All computer equipment and internet access within the School will be subject to appropriate “parental controls” and Internet safety rules in line with our Online Safety Policy.</w:t>
      </w:r>
    </w:p>
    <w:p w14:paraId="471BF7E3"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HEALTHY SCHOOLS</w:t>
      </w:r>
    </w:p>
    <w:p w14:paraId="1701AA8A" w14:textId="77777777" w:rsidR="00A167BE" w:rsidRPr="00A167BE" w:rsidRDefault="00A167BE" w:rsidP="00A167BE">
      <w:pPr>
        <w:spacing w:before="180" w:after="180" w:line="330" w:lineRule="atLeast"/>
        <w:jc w:val="both"/>
        <w:textAlignment w:val="baseline"/>
        <w:rPr>
          <w:rFonts w:ascii="Century Gothic" w:hAnsi="Century Gothic" w:cs="Times New Roman"/>
          <w:color w:val="363636"/>
          <w:sz w:val="21"/>
          <w:szCs w:val="21"/>
        </w:rPr>
      </w:pPr>
      <w:r>
        <w:rPr>
          <w:rFonts w:ascii="Century Gothic" w:hAnsi="Century Gothic" w:cs="Times New Roman"/>
          <w:color w:val="363636"/>
          <w:sz w:val="21"/>
          <w:szCs w:val="21"/>
        </w:rPr>
        <w:t>Phoenix Starr</w:t>
      </w:r>
      <w:r w:rsidRPr="00A167BE">
        <w:rPr>
          <w:rFonts w:ascii="Century Gothic" w:hAnsi="Century Gothic" w:cs="Times New Roman"/>
          <w:color w:val="363636"/>
          <w:sz w:val="21"/>
          <w:szCs w:val="21"/>
        </w:rPr>
        <w:t xml:space="preserve"> will work with partners to promote a whole healthy school approach and achieving the “Healthy School London” status – including a focus on the curriculum with the aim of:</w:t>
      </w:r>
    </w:p>
    <w:p w14:paraId="35F83944" w14:textId="77777777" w:rsidR="00A167BE" w:rsidRPr="00A167BE" w:rsidRDefault="00A167BE" w:rsidP="00A167BE">
      <w:pPr>
        <w:numPr>
          <w:ilvl w:val="0"/>
          <w:numId w:val="9"/>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Developing a school ethos, culture, spiritual, moral, social and cultural (SMSC) development provision and environment which encourages a healthy lifestyle for all pupils, including the vulnerable;</w:t>
      </w:r>
    </w:p>
    <w:p w14:paraId="0EB9A3F9" w14:textId="77777777" w:rsidR="00A167BE" w:rsidRPr="00A167BE" w:rsidRDefault="00A167BE" w:rsidP="00A167BE">
      <w:pPr>
        <w:numPr>
          <w:ilvl w:val="0"/>
          <w:numId w:val="9"/>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Using the full capacity and flexibility of the curriculum to help pupils to be safe and healthy;</w:t>
      </w:r>
    </w:p>
    <w:p w14:paraId="02D438C4" w14:textId="77777777" w:rsidR="00A167BE" w:rsidRPr="00A167BE" w:rsidRDefault="00A167BE" w:rsidP="00A167BE">
      <w:pPr>
        <w:numPr>
          <w:ilvl w:val="0"/>
          <w:numId w:val="9"/>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Ensuring that food and drink available across the school day reinforce the healthy lifestyle message;</w:t>
      </w:r>
    </w:p>
    <w:p w14:paraId="22925840" w14:textId="77777777" w:rsidR="00A167BE" w:rsidRPr="00A167BE" w:rsidRDefault="00A167BE" w:rsidP="00A167BE">
      <w:pPr>
        <w:numPr>
          <w:ilvl w:val="0"/>
          <w:numId w:val="9"/>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Providing high quality PSHE including sex and relationship education (SRE) as part of Personal Development</w:t>
      </w:r>
    </w:p>
    <w:p w14:paraId="635046B3" w14:textId="77777777" w:rsidR="00A167BE" w:rsidRPr="00A167BE" w:rsidRDefault="00A167BE" w:rsidP="00A167BE">
      <w:pPr>
        <w:numPr>
          <w:ilvl w:val="0"/>
          <w:numId w:val="9"/>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Providing high quality Physical Education (PE) and sport to promote physical activity;</w:t>
      </w:r>
    </w:p>
    <w:p w14:paraId="19B51B65" w14:textId="77777777" w:rsidR="00A167BE" w:rsidRPr="00A167BE" w:rsidRDefault="00A167BE" w:rsidP="00A167BE">
      <w:pPr>
        <w:numPr>
          <w:ilvl w:val="0"/>
          <w:numId w:val="10"/>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 xml:space="preserve">Promoting an understanding of the full range of issues and </w:t>
      </w:r>
      <w:proofErr w:type="spellStart"/>
      <w:r w:rsidRPr="00A167BE">
        <w:rPr>
          <w:rFonts w:ascii="inherit" w:eastAsia="Times New Roman" w:hAnsi="inherit" w:cs="Times New Roman"/>
          <w:color w:val="363636"/>
          <w:sz w:val="21"/>
          <w:szCs w:val="21"/>
        </w:rPr>
        <w:t>behaviours</w:t>
      </w:r>
      <w:proofErr w:type="spellEnd"/>
      <w:r w:rsidRPr="00A167BE">
        <w:rPr>
          <w:rFonts w:ascii="inherit" w:eastAsia="Times New Roman" w:hAnsi="inherit" w:cs="Times New Roman"/>
          <w:color w:val="363636"/>
          <w:sz w:val="21"/>
          <w:szCs w:val="21"/>
        </w:rPr>
        <w:t xml:space="preserve"> which impact upon lifelong health and wellbeing, including emotional wellbeing and mental health;</w:t>
      </w:r>
    </w:p>
    <w:p w14:paraId="53E8A76A" w14:textId="77777777" w:rsidR="00A167BE" w:rsidRPr="00A167BE" w:rsidRDefault="00A167BE" w:rsidP="00A167BE">
      <w:pPr>
        <w:numPr>
          <w:ilvl w:val="0"/>
          <w:numId w:val="10"/>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Working in partnerships with parents/</w:t>
      </w:r>
      <w:proofErr w:type="spellStart"/>
      <w:r w:rsidRPr="00A167BE">
        <w:rPr>
          <w:rFonts w:ascii="inherit" w:eastAsia="Times New Roman" w:hAnsi="inherit" w:cs="Times New Roman"/>
          <w:color w:val="363636"/>
          <w:sz w:val="21"/>
          <w:szCs w:val="21"/>
        </w:rPr>
        <w:t>carers</w:t>
      </w:r>
      <w:proofErr w:type="spellEnd"/>
      <w:r w:rsidRPr="00A167BE">
        <w:rPr>
          <w:rFonts w:ascii="inherit" w:eastAsia="Times New Roman" w:hAnsi="inherit" w:cs="Times New Roman"/>
          <w:color w:val="363636"/>
          <w:sz w:val="21"/>
          <w:szCs w:val="21"/>
        </w:rPr>
        <w:t>, local communities, external agencies and volunteers to support health and wellbeing of all pupils including the vulnerable.</w:t>
      </w:r>
    </w:p>
    <w:p w14:paraId="1F6B706A"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WORKING IN PARTNERSHIP WITH PARENTS</w:t>
      </w:r>
    </w:p>
    <w:p w14:paraId="77C4635A" w14:textId="77777777" w:rsidR="00A167BE" w:rsidRPr="00A167BE" w:rsidRDefault="00A167BE" w:rsidP="00A167BE">
      <w:pPr>
        <w:spacing w:before="180" w:after="180" w:line="330" w:lineRule="atLeast"/>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It is our policy to work in partnership with parents or </w:t>
      </w:r>
      <w:proofErr w:type="spellStart"/>
      <w:r w:rsidRPr="00A167BE">
        <w:rPr>
          <w:rFonts w:ascii="Century Gothic" w:hAnsi="Century Gothic" w:cs="Times New Roman"/>
          <w:color w:val="363636"/>
          <w:sz w:val="21"/>
          <w:szCs w:val="21"/>
        </w:rPr>
        <w:t>carers</w:t>
      </w:r>
      <w:proofErr w:type="spellEnd"/>
      <w:r w:rsidRPr="00A167BE">
        <w:rPr>
          <w:rFonts w:ascii="Century Gothic" w:hAnsi="Century Gothic" w:cs="Times New Roman"/>
          <w:color w:val="363636"/>
          <w:sz w:val="21"/>
          <w:szCs w:val="21"/>
        </w:rPr>
        <w:t xml:space="preserve"> to secure the best outcomes for our children. We will therefore communicate as clearly as possible about the aims of this school.</w:t>
      </w:r>
    </w:p>
    <w:p w14:paraId="44247386" w14:textId="77777777" w:rsidR="00A167BE" w:rsidRPr="00A167BE" w:rsidRDefault="00A167BE" w:rsidP="00A167BE">
      <w:pPr>
        <w:numPr>
          <w:ilvl w:val="0"/>
          <w:numId w:val="11"/>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We will use clear statements in our brochures and correspondence.</w:t>
      </w:r>
    </w:p>
    <w:p w14:paraId="4570B106" w14:textId="77777777" w:rsidR="00A167BE" w:rsidRPr="00A167BE" w:rsidRDefault="00A167BE" w:rsidP="00A167BE">
      <w:pPr>
        <w:numPr>
          <w:ilvl w:val="0"/>
          <w:numId w:val="11"/>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We will liaise with agencies in the statutory, voluntary and community sectors and locality teams that are active in supporting families.</w:t>
      </w:r>
    </w:p>
    <w:p w14:paraId="0F4408C0" w14:textId="77777777" w:rsidR="00A167BE" w:rsidRPr="00A167BE" w:rsidRDefault="00A167BE" w:rsidP="00A167BE">
      <w:pPr>
        <w:numPr>
          <w:ilvl w:val="0"/>
          <w:numId w:val="11"/>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We will be alert to the needs of parents/</w:t>
      </w:r>
      <w:proofErr w:type="spellStart"/>
      <w:r w:rsidRPr="00A167BE">
        <w:rPr>
          <w:rFonts w:ascii="inherit" w:eastAsia="Times New Roman" w:hAnsi="inherit" w:cs="Times New Roman"/>
          <w:color w:val="000000"/>
          <w:sz w:val="21"/>
          <w:szCs w:val="21"/>
        </w:rPr>
        <w:t>carers</w:t>
      </w:r>
      <w:proofErr w:type="spellEnd"/>
      <w:r w:rsidRPr="00A167BE">
        <w:rPr>
          <w:rFonts w:ascii="inherit" w:eastAsia="Times New Roman" w:hAnsi="inherit" w:cs="Times New Roman"/>
          <w:color w:val="000000"/>
          <w:sz w:val="21"/>
          <w:szCs w:val="21"/>
        </w:rPr>
        <w:t xml:space="preserve"> who do not have English as their first language and will </w:t>
      </w:r>
      <w:proofErr w:type="spellStart"/>
      <w:r w:rsidRPr="00A167BE">
        <w:rPr>
          <w:rFonts w:ascii="inherit" w:eastAsia="Times New Roman" w:hAnsi="inherit" w:cs="Times New Roman"/>
          <w:color w:val="000000"/>
          <w:sz w:val="21"/>
          <w:szCs w:val="21"/>
        </w:rPr>
        <w:t>utilise</w:t>
      </w:r>
      <w:proofErr w:type="spellEnd"/>
      <w:r w:rsidRPr="00A167BE">
        <w:rPr>
          <w:rFonts w:ascii="inherit" w:eastAsia="Times New Roman" w:hAnsi="inherit" w:cs="Times New Roman"/>
          <w:color w:val="000000"/>
          <w:sz w:val="21"/>
          <w:szCs w:val="21"/>
        </w:rPr>
        <w:t xml:space="preserve"> the translation services as necessary.</w:t>
      </w:r>
    </w:p>
    <w:p w14:paraId="401071DC" w14:textId="77777777" w:rsidR="00A167BE" w:rsidRPr="00A167BE" w:rsidRDefault="00A167BE" w:rsidP="00A167BE">
      <w:pPr>
        <w:numPr>
          <w:ilvl w:val="0"/>
          <w:numId w:val="11"/>
        </w:numPr>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We will distribute the LA’s leaflet for parents, “</w:t>
      </w:r>
      <w:r w:rsidRPr="00A167BE">
        <w:rPr>
          <w:rFonts w:ascii="inherit" w:eastAsia="Times New Roman" w:hAnsi="inherit" w:cs="Times New Roman"/>
          <w:b/>
          <w:bCs/>
          <w:i/>
          <w:iCs/>
          <w:color w:val="000000"/>
          <w:sz w:val="21"/>
          <w:szCs w:val="21"/>
          <w:bdr w:val="none" w:sz="0" w:space="0" w:color="auto" w:frame="1"/>
        </w:rPr>
        <w:t>Protecting Children in Education Settings</w:t>
      </w:r>
      <w:r w:rsidRPr="00A167BE">
        <w:rPr>
          <w:rFonts w:ascii="inherit" w:eastAsia="Times New Roman" w:hAnsi="inherit" w:cs="Times New Roman"/>
          <w:color w:val="000000"/>
          <w:sz w:val="21"/>
          <w:szCs w:val="21"/>
        </w:rPr>
        <w:t>”.</w:t>
      </w:r>
    </w:p>
    <w:p w14:paraId="51ECE308" w14:textId="77777777" w:rsidR="00A167BE" w:rsidRPr="00A167BE" w:rsidRDefault="00A167BE" w:rsidP="00A167BE">
      <w:pPr>
        <w:numPr>
          <w:ilvl w:val="0"/>
          <w:numId w:val="11"/>
        </w:numPr>
        <w:spacing w:before="30" w:after="3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We will make available a copy of this policy to any parent who requests it. The policy will also be available through the school’s web site.</w:t>
      </w:r>
    </w:p>
    <w:p w14:paraId="07CE8925" w14:textId="77777777" w:rsidR="00A167BE" w:rsidRPr="00A167BE" w:rsidRDefault="00A167BE" w:rsidP="00A167BE">
      <w:pPr>
        <w:numPr>
          <w:ilvl w:val="0"/>
          <w:numId w:val="11"/>
        </w:numPr>
        <w:spacing w:before="30" w:after="120"/>
        <w:ind w:left="0"/>
        <w:jc w:val="both"/>
        <w:textAlignment w:val="baseline"/>
        <w:rPr>
          <w:rFonts w:ascii="inherit" w:eastAsia="Times New Roman" w:hAnsi="inherit" w:cs="Times New Roman"/>
          <w:color w:val="000000"/>
          <w:sz w:val="21"/>
          <w:szCs w:val="21"/>
        </w:rPr>
      </w:pPr>
      <w:r w:rsidRPr="00A167BE">
        <w:rPr>
          <w:rFonts w:ascii="inherit" w:eastAsia="Times New Roman" w:hAnsi="inherit" w:cs="Times New Roman"/>
          <w:color w:val="000000"/>
          <w:sz w:val="21"/>
          <w:szCs w:val="21"/>
        </w:rPr>
        <w:t>We will keep parents informed as and when appropriate.</w:t>
      </w:r>
    </w:p>
    <w:p w14:paraId="196FFEC0" w14:textId="77777777" w:rsidR="00A167BE" w:rsidRDefault="00A167BE" w:rsidP="00A167BE">
      <w:pPr>
        <w:spacing w:line="330" w:lineRule="atLeast"/>
        <w:textAlignment w:val="baseline"/>
        <w:rPr>
          <w:rFonts w:ascii="Century Gothic" w:hAnsi="Century Gothic" w:cs="Times New Roman"/>
          <w:color w:val="363636"/>
          <w:sz w:val="21"/>
          <w:szCs w:val="21"/>
        </w:rPr>
      </w:pPr>
    </w:p>
    <w:p w14:paraId="788CC8F7" w14:textId="77777777" w:rsidR="00A167BE" w:rsidRPr="00A167BE" w:rsidRDefault="00A167BE" w:rsidP="00A167BE">
      <w:pPr>
        <w:spacing w:line="330" w:lineRule="atLeast"/>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MONITORING AND EVALUATION</w:t>
      </w:r>
    </w:p>
    <w:p w14:paraId="4C0694EE"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xml:space="preserve">The </w:t>
      </w:r>
      <w:r>
        <w:rPr>
          <w:rFonts w:ascii="Century Gothic" w:hAnsi="Century Gothic" w:cs="Times New Roman"/>
          <w:color w:val="363636"/>
          <w:sz w:val="21"/>
          <w:szCs w:val="21"/>
        </w:rPr>
        <w:t>Director</w:t>
      </w:r>
      <w:r w:rsidRPr="00A167BE">
        <w:rPr>
          <w:rFonts w:ascii="Century Gothic" w:hAnsi="Century Gothic" w:cs="Times New Roman"/>
          <w:color w:val="363636"/>
          <w:sz w:val="21"/>
          <w:szCs w:val="21"/>
        </w:rPr>
        <w:t xml:space="preserve"> will monitor the safeguarding arrangements in the school to ensure that these arrangements are having a positive impact on the safety and welfare of children. This will be evaluated on the basis of evidence of:</w:t>
      </w:r>
    </w:p>
    <w:p w14:paraId="338C4933" w14:textId="77777777" w:rsidR="00A167BE" w:rsidRPr="00A167BE" w:rsidRDefault="00A167BE" w:rsidP="00A167BE">
      <w:pPr>
        <w:numPr>
          <w:ilvl w:val="0"/>
          <w:numId w:val="12"/>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the extent to which a positive culture and ethos is created where safeguarding is an important part of everyday life in the school, backed up by training at every level</w:t>
      </w:r>
    </w:p>
    <w:p w14:paraId="27E10218" w14:textId="77777777" w:rsidR="00A167BE" w:rsidRPr="00A167BE" w:rsidRDefault="00A167BE" w:rsidP="00A167BE">
      <w:pPr>
        <w:numPr>
          <w:ilvl w:val="0"/>
          <w:numId w:val="12"/>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the content, application and effectiveness of safeguarding policies and procedures, and safer recruitment and vetting processes</w:t>
      </w:r>
    </w:p>
    <w:p w14:paraId="7E1A2104" w14:textId="77777777" w:rsidR="00A167BE" w:rsidRPr="00A167BE" w:rsidRDefault="00A167BE" w:rsidP="00A167BE">
      <w:pPr>
        <w:numPr>
          <w:ilvl w:val="0"/>
          <w:numId w:val="12"/>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the quality of safeguarding practice, including evidence that staff are aware of the signs that children may be at risk of harm either within the setting or in the family or wider community outside the setting</w:t>
      </w:r>
    </w:p>
    <w:p w14:paraId="4B718F89" w14:textId="77777777" w:rsidR="00A167BE" w:rsidRPr="00A167BE" w:rsidRDefault="00A167BE" w:rsidP="00A167BE">
      <w:pPr>
        <w:numPr>
          <w:ilvl w:val="0"/>
          <w:numId w:val="12"/>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the timeliness of response to any safeguarding concerns that are raised</w:t>
      </w:r>
    </w:p>
    <w:p w14:paraId="5E9C68FD" w14:textId="77777777" w:rsidR="00A167BE" w:rsidRPr="00A167BE" w:rsidRDefault="00A167BE" w:rsidP="00A167BE">
      <w:pPr>
        <w:numPr>
          <w:ilvl w:val="0"/>
          <w:numId w:val="12"/>
        </w:numPr>
        <w:spacing w:before="30" w:after="30"/>
        <w:ind w:left="0"/>
        <w:jc w:val="both"/>
        <w:textAlignment w:val="baseline"/>
        <w:rPr>
          <w:rFonts w:ascii="inherit" w:eastAsia="Times New Roman" w:hAnsi="inherit" w:cs="Times New Roman"/>
          <w:color w:val="363636"/>
          <w:sz w:val="21"/>
          <w:szCs w:val="21"/>
        </w:rPr>
      </w:pPr>
      <w:r w:rsidRPr="00A167BE">
        <w:rPr>
          <w:rFonts w:ascii="inherit" w:eastAsia="Times New Roman" w:hAnsi="inherit" w:cs="Times New Roman"/>
          <w:color w:val="363636"/>
          <w:sz w:val="21"/>
          <w:szCs w:val="21"/>
        </w:rPr>
        <w:t>the quality of work to support multi-agency plans around the child.</w:t>
      </w:r>
    </w:p>
    <w:p w14:paraId="3174932B"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inherit" w:hAnsi="inherit" w:cs="Times New Roman"/>
          <w:i/>
          <w:iCs/>
          <w:color w:val="363636"/>
          <w:sz w:val="21"/>
          <w:szCs w:val="21"/>
          <w:bdr w:val="none" w:sz="0" w:space="0" w:color="auto" w:frame="1"/>
        </w:rPr>
        <w:t> </w:t>
      </w:r>
    </w:p>
    <w:p w14:paraId="603EA99E" w14:textId="77777777" w:rsidR="00A167BE" w:rsidRPr="00A167BE" w:rsidRDefault="00A167BE" w:rsidP="00A167BE">
      <w:pPr>
        <w:spacing w:line="330" w:lineRule="atLeast"/>
        <w:textAlignment w:val="baseline"/>
        <w:rPr>
          <w:rFonts w:ascii="Century Gothic" w:hAnsi="Century Gothic" w:cs="Times New Roman"/>
          <w:color w:val="363636"/>
          <w:sz w:val="21"/>
          <w:szCs w:val="21"/>
        </w:rPr>
      </w:pPr>
      <w:r w:rsidRPr="00A167BE">
        <w:rPr>
          <w:rFonts w:ascii="inherit" w:hAnsi="inherit" w:cs="Times New Roman"/>
          <w:b/>
          <w:bCs/>
          <w:color w:val="363636"/>
          <w:sz w:val="21"/>
          <w:szCs w:val="21"/>
          <w:u w:val="single"/>
          <w:bdr w:val="none" w:sz="0" w:space="0" w:color="auto" w:frame="1"/>
        </w:rPr>
        <w:t>COMPLAINTS</w:t>
      </w:r>
    </w:p>
    <w:p w14:paraId="5EFDF9CC"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All complaints arising from the operation of this policy will be considered under the school’s complaint procedure, with reference to the LA’s Strategic Lead Officer for safeguarding in education services as necessary.</w:t>
      </w:r>
    </w:p>
    <w:p w14:paraId="5064FA6C"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w:t>
      </w:r>
    </w:p>
    <w:p w14:paraId="4CE7EFFA" w14:textId="77777777" w:rsidR="00A167BE" w:rsidRPr="00A167BE" w:rsidRDefault="00A167BE" w:rsidP="00A167BE">
      <w:pPr>
        <w:spacing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If you would like to see the school's Staff Code of Conduct please click </w:t>
      </w:r>
      <w:hyperlink r:id="rId23" w:history="1">
        <w:r w:rsidRPr="00A167BE">
          <w:rPr>
            <w:rFonts w:ascii="inherit" w:hAnsi="inherit" w:cs="Times New Roman"/>
            <w:color w:val="038D75"/>
            <w:sz w:val="21"/>
            <w:szCs w:val="21"/>
            <w:u w:val="single"/>
            <w:bdr w:val="none" w:sz="0" w:space="0" w:color="auto" w:frame="1"/>
          </w:rPr>
          <w:t>here</w:t>
        </w:r>
      </w:hyperlink>
    </w:p>
    <w:p w14:paraId="78EE357D" w14:textId="77777777" w:rsidR="00A167BE" w:rsidRPr="00A167BE" w:rsidRDefault="00A167BE" w:rsidP="00A167BE">
      <w:pPr>
        <w:spacing w:before="180" w:after="120" w:line="330" w:lineRule="atLeast"/>
        <w:jc w:val="both"/>
        <w:textAlignment w:val="baseline"/>
        <w:rPr>
          <w:rFonts w:ascii="Century Gothic" w:hAnsi="Century Gothic" w:cs="Times New Roman"/>
          <w:color w:val="363636"/>
          <w:sz w:val="21"/>
          <w:szCs w:val="21"/>
        </w:rPr>
      </w:pPr>
      <w:r w:rsidRPr="00A167BE">
        <w:rPr>
          <w:rFonts w:ascii="Century Gothic" w:hAnsi="Century Gothic" w:cs="Times New Roman"/>
          <w:color w:val="363636"/>
          <w:sz w:val="21"/>
          <w:szCs w:val="21"/>
        </w:rPr>
        <w:t> </w:t>
      </w:r>
    </w:p>
    <w:p w14:paraId="6586FD49" w14:textId="77777777" w:rsidR="009D00A4" w:rsidRDefault="009D00A4"/>
    <w:sectPr w:rsidR="009D00A4" w:rsidSect="00943C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665"/>
    <w:multiLevelType w:val="multilevel"/>
    <w:tmpl w:val="8D8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33127"/>
    <w:multiLevelType w:val="multilevel"/>
    <w:tmpl w:val="BFD4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B77EB"/>
    <w:multiLevelType w:val="multilevel"/>
    <w:tmpl w:val="A05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F1A7A"/>
    <w:multiLevelType w:val="multilevel"/>
    <w:tmpl w:val="F6F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91624"/>
    <w:multiLevelType w:val="multilevel"/>
    <w:tmpl w:val="5424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437AB"/>
    <w:multiLevelType w:val="multilevel"/>
    <w:tmpl w:val="D9C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F544E"/>
    <w:multiLevelType w:val="multilevel"/>
    <w:tmpl w:val="033E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60679"/>
    <w:multiLevelType w:val="multilevel"/>
    <w:tmpl w:val="F75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57B46"/>
    <w:multiLevelType w:val="multilevel"/>
    <w:tmpl w:val="0FC6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52670"/>
    <w:multiLevelType w:val="multilevel"/>
    <w:tmpl w:val="B654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15FB9"/>
    <w:multiLevelType w:val="multilevel"/>
    <w:tmpl w:val="F96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253BD"/>
    <w:multiLevelType w:val="multilevel"/>
    <w:tmpl w:val="A2C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11"/>
  </w:num>
  <w:num w:numId="5">
    <w:abstractNumId w:val="8"/>
  </w:num>
  <w:num w:numId="6">
    <w:abstractNumId w:val="10"/>
  </w:num>
  <w:num w:numId="7">
    <w:abstractNumId w:val="0"/>
  </w:num>
  <w:num w:numId="8">
    <w:abstractNumId w:val="5"/>
  </w:num>
  <w:num w:numId="9">
    <w:abstractNumId w:val="3"/>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BE"/>
    <w:rsid w:val="00943CEC"/>
    <w:rsid w:val="009D00A4"/>
    <w:rsid w:val="00A167BE"/>
    <w:rsid w:val="00E6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D9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7B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167B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167B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B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67B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167BE"/>
    <w:rPr>
      <w:rFonts w:ascii="Times New Roman" w:hAnsi="Times New Roman" w:cs="Times New Roman"/>
      <w:b/>
      <w:bCs/>
      <w:sz w:val="27"/>
      <w:szCs w:val="27"/>
    </w:rPr>
  </w:style>
  <w:style w:type="paragraph" w:styleId="NormalWeb">
    <w:name w:val="Normal (Web)"/>
    <w:basedOn w:val="Normal"/>
    <w:uiPriority w:val="99"/>
    <w:semiHidden/>
    <w:unhideWhenUsed/>
    <w:rsid w:val="00A167B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167BE"/>
    <w:rPr>
      <w:b/>
      <w:bCs/>
    </w:rPr>
  </w:style>
  <w:style w:type="character" w:styleId="Hyperlink">
    <w:name w:val="Hyperlink"/>
    <w:basedOn w:val="DefaultParagraphFont"/>
    <w:uiPriority w:val="99"/>
    <w:semiHidden/>
    <w:unhideWhenUsed/>
    <w:rsid w:val="00A167BE"/>
    <w:rPr>
      <w:color w:val="0000FF"/>
      <w:u w:val="single"/>
    </w:rPr>
  </w:style>
  <w:style w:type="character" w:styleId="Emphasis">
    <w:name w:val="Emphasis"/>
    <w:basedOn w:val="DefaultParagraphFont"/>
    <w:uiPriority w:val="20"/>
    <w:qFormat/>
    <w:rsid w:val="00A16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9443">
      <w:bodyDiv w:val="1"/>
      <w:marLeft w:val="0"/>
      <w:marRight w:val="0"/>
      <w:marTop w:val="0"/>
      <w:marBottom w:val="0"/>
      <w:divBdr>
        <w:top w:val="none" w:sz="0" w:space="0" w:color="auto"/>
        <w:left w:val="none" w:sz="0" w:space="0" w:color="auto"/>
        <w:bottom w:val="none" w:sz="0" w:space="0" w:color="auto"/>
        <w:right w:val="none" w:sz="0" w:space="0" w:color="auto"/>
      </w:divBdr>
    </w:div>
    <w:div w:id="1617132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what-to-do-if-youre-worried-a-child-is-being-abused--2" TargetMode="External"/><Relationship Id="rId20"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use-of-reasonable-force-in-schools" TargetMode="External"/><Relationship Id="rId22" Type="http://schemas.openxmlformats.org/officeDocument/2006/relationships/hyperlink" Target="https://www.gov.uk/government/publications/keeping-children-safe-in-education--2" TargetMode="External"/><Relationship Id="rId23" Type="http://schemas.openxmlformats.org/officeDocument/2006/relationships/hyperlink" Target="http://www.stjosephs-primary.org.uk/docs/st_josephs_2012_code_of_conduct.doc"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gov.uk/government/publications/safeguarding-practitioners-information-sharing-advice" TargetMode="External"/><Relationship Id="rId11" Type="http://schemas.openxmlformats.org/officeDocument/2006/relationships/hyperlink" Target="https://www.gov.uk/government/publications/keeping-children-safe-in-education--2" TargetMode="External"/><Relationship Id="rId12" Type="http://schemas.openxmlformats.org/officeDocument/2006/relationships/hyperlink" Target="http://www.londoncp.co.uk/index.html" TargetMode="External"/><Relationship Id="rId13" Type="http://schemas.openxmlformats.org/officeDocument/2006/relationships/hyperlink" Target="https://www.gov.uk/government/publications/mandatory-reporting-of-female-genital-mutilation-procedural-information" TargetMode="External"/><Relationship Id="rId14" Type="http://schemas.openxmlformats.org/officeDocument/2006/relationships/hyperlink" Target="https://www.southwark.gov.uk/info/266/child_protection/2951/multi-agency_safeguarding_hub_mash" TargetMode="External"/><Relationship Id="rId15" Type="http://schemas.openxmlformats.org/officeDocument/2006/relationships/hyperlink" Target="https://www.southwark.gov.uk/info/266/child_protection/2951/multi-agency_safeguarding_hub_mash" TargetMode="External"/><Relationship Id="rId16" Type="http://schemas.openxmlformats.org/officeDocument/2006/relationships/hyperlink" Target="https://www.southwark.gov.uk/info/266/child_protection/2951/multi-agency_safeguarding_hub_mash" TargetMode="External"/><Relationship Id="rId17" Type="http://schemas.openxmlformats.org/officeDocument/2006/relationships/hyperlink" Target="http://www.mylearningsource.co.uk/category/safeguarding" TargetMode="External"/><Relationship Id="rId18"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disqualification-under-the-childcare-act-200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keeping-children-safe-in-education--2" TargetMode="External"/><Relationship Id="rId7" Type="http://schemas.openxmlformats.org/officeDocument/2006/relationships/hyperlink" Target="http://www.londonscb.gov.uk/" TargetMode="External"/><Relationship Id="rId8" Type="http://schemas.openxmlformats.org/officeDocument/2006/relationships/hyperlink" Target="http://safeguarding.southwark.gov.uk/southwark-safeguard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7314</Words>
  <Characters>41695</Characters>
  <Application>Microsoft Macintosh Word</Application>
  <DocSecurity>0</DocSecurity>
  <Lines>347</Lines>
  <Paragraphs>97</Paragraphs>
  <ScaleCrop>false</ScaleCrop>
  <LinksUpToDate>false</LinksUpToDate>
  <CharactersWithSpaces>48912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2017-06-28T11:01:00Z</dcterms:created>
  <dcterms:modified xsi:type="dcterms:W3CDTF">2017-06-29T10:07:00Z</dcterms:modified>
</cp:coreProperties>
</file>